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54" w:lineRule="exact"/>
        <w:ind w:right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附件</w:t>
      </w:r>
    </w:p>
    <w:p>
      <w:pPr>
        <w:pStyle w:val="2"/>
        <w:spacing w:line="240" w:lineRule="auto"/>
        <w:ind w:left="657" w:right="0" w:firstLine="0"/>
        <w:jc w:val="center"/>
        <w:rPr>
          <w:rFonts w:ascii="Microsoft JhengHei" w:hAnsi="Microsoft JhengHei" w:eastAsia="Microsoft JhengHei" w:cs="Microsoft JhengHei"/>
          <w:b w:val="0"/>
          <w:bCs w:val="0"/>
        </w:rPr>
      </w:pPr>
      <w:r>
        <w:rPr>
          <w:rFonts w:ascii="Microsoft JhengHei" w:hAnsi="Microsoft JhengHei" w:eastAsia="Microsoft JhengHei" w:cs="Microsoft JhengHei"/>
        </w:rPr>
        <w:t>海口市社会保险事业局废止的规范性文件目录</w:t>
      </w:r>
    </w:p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4"/>
          <w:szCs w:val="4"/>
        </w:rPr>
      </w:pPr>
    </w:p>
    <w:tbl>
      <w:tblPr>
        <w:tblStyle w:val="4"/>
        <w:tblW w:w="858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720"/>
        <w:gridCol w:w="2880"/>
        <w:gridCol w:w="1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left="13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文件名称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文号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7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1"/>
                <w:szCs w:val="11"/>
              </w:rPr>
            </w:pPr>
          </w:p>
          <w:p>
            <w:pPr>
              <w:pStyle w:val="5"/>
              <w:spacing w:line="240" w:lineRule="auto"/>
              <w:ind w:right="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w w:val="100"/>
                <w:sz w:val="22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9" w:line="278" w:lineRule="exact"/>
              <w:ind w:left="100" w:right="10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关于规范城镇从业人员基本医疗保</w:t>
            </w:r>
            <w:r>
              <w:rPr>
                <w:rFonts w:ascii="宋体" w:hAnsi="宋体" w:eastAsia="宋体" w:cs="宋体"/>
                <w:spacing w:val="-7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险门诊特殊病种审批流程的通知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1"/>
                <w:szCs w:val="11"/>
              </w:rPr>
            </w:pPr>
          </w:p>
          <w:p>
            <w:pPr>
              <w:pStyle w:val="5"/>
              <w:spacing w:line="240" w:lineRule="auto"/>
              <w:ind w:left="441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海社保函[2013]60号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7962"/>
    <w:rsid w:val="3B657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26"/>
      <w:ind w:left="140" w:hanging="10"/>
      <w:outlineLvl w:val="1"/>
    </w:pPr>
    <w:rPr>
      <w:rFonts w:ascii="Microsoft JhengHei" w:hAnsi="Microsoft JhengHei" w:eastAsia="Microsoft JhengHei"/>
      <w:b/>
      <w:bCs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2017-08-09T09:16:00Z</dcterms:created>
  <dc:creator>Administrator</dc:creator>
  <cp:lastModifiedBy>Administrator</cp:lastModifiedBy>
  <dcterms:modified xsi:type="dcterms:W3CDTF">2017-08-09T09:17:34Z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