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eastAsia="方正小标宋_GBK"/>
          <w:b/>
          <w:bCs/>
          <w:sz w:val="44"/>
          <w:szCs w:val="44"/>
        </w:rPr>
      </w:pPr>
      <w:r>
        <w:rPr>
          <w:rFonts w:hint="eastAsia" w:ascii="宋体"/>
          <w:b/>
          <w:bCs/>
          <w:sz w:val="44"/>
          <w:szCs w:val="44"/>
          <w:lang w:eastAsia="zh-CN"/>
        </w:rPr>
        <w:t>就业见习补贴申请办事指南</w:t>
      </w:r>
    </w:p>
    <w:p>
      <w:pPr>
        <w:numPr>
          <w:numId w:val="0"/>
        </w:numPr>
        <w:ind w:firstLine="643" w:firstLineChars="200"/>
        <w:rPr>
          <w:rFonts w:hint="eastAsia" w:ascii="仿宋" w:hAnsi="仿宋" w:eastAsia="仿宋" w:cs="仿宋"/>
          <w:b/>
          <w:bCs/>
          <w:sz w:val="32"/>
          <w:szCs w:val="32"/>
          <w:lang w:val="en-US" w:eastAsia="zh-CN"/>
        </w:rPr>
      </w:pPr>
    </w:p>
    <w:p>
      <w:pPr>
        <w:numPr>
          <w:numId w:val="0"/>
        </w:num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一、服务对象：</w:t>
      </w:r>
      <w:r>
        <w:rPr>
          <w:rFonts w:hint="eastAsia" w:ascii="仿宋" w:hAnsi="仿宋" w:eastAsia="仿宋" w:cs="仿宋"/>
          <w:b w:val="0"/>
          <w:bCs w:val="0"/>
          <w:sz w:val="32"/>
          <w:szCs w:val="32"/>
          <w:lang w:val="en-US" w:eastAsia="zh-CN"/>
        </w:rPr>
        <w:t>见习基地。</w:t>
      </w:r>
    </w:p>
    <w:p>
      <w:pPr>
        <w:numPr>
          <w:numId w:val="0"/>
        </w:numPr>
        <w:ind w:firstLine="643" w:firstLineChars="200"/>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二、申领条件：</w:t>
      </w:r>
      <w:r>
        <w:rPr>
          <w:rFonts w:hint="eastAsia" w:ascii="仿宋" w:hAnsi="仿宋" w:eastAsia="仿宋" w:cs="仿宋"/>
          <w:b w:val="0"/>
          <w:bCs w:val="0"/>
          <w:sz w:val="32"/>
          <w:szCs w:val="32"/>
          <w:lang w:val="en-US" w:eastAsia="zh-CN"/>
        </w:rPr>
        <w:t>吸纳离校3年内未就业的全国普通高校毕业生（包括技师学院高级工班、预备技师班和特殊教育院校职业教育类毕业生）、我省普通高校和中等职业学校所属毕业学年学生、我省16-24岁未就业青年（以下简称见习人员），在具体工作岗位上进行3至12个月全日制就业见习的经海口市人社部门认定的就业见习基地可申请补贴。</w:t>
      </w:r>
    </w:p>
    <w:p>
      <w:pPr>
        <w:numPr>
          <w:numId w:val="0"/>
        </w:num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三、申报材料：</w:t>
      </w:r>
    </w:p>
    <w:p>
      <w:pPr>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初次申请提供：1.《就业见习补贴资金申请表》；2.就业见习补贴花名册；3.毕业生提供《居民身份证》</w:t>
      </w:r>
      <w:r>
        <w:rPr>
          <w:rFonts w:hint="default" w:ascii="仿宋" w:hAnsi="仿宋" w:eastAsia="仿宋" w:cs="仿宋"/>
          <w:b w:val="0"/>
          <w:bCs w:val="0"/>
          <w:sz w:val="32"/>
          <w:szCs w:val="32"/>
          <w:lang w:val="en-US" w:eastAsia="zh-CN"/>
        </w:rPr>
        <w:t>(</w:t>
      </w:r>
      <w:r>
        <w:rPr>
          <w:rFonts w:hint="eastAsia" w:ascii="仿宋" w:hAnsi="仿宋" w:eastAsia="仿宋" w:cs="仿宋"/>
          <w:b w:val="0"/>
          <w:bCs w:val="0"/>
          <w:sz w:val="32"/>
          <w:szCs w:val="32"/>
          <w:lang w:val="en-US" w:eastAsia="zh-CN"/>
        </w:rPr>
        <w:t>或社保卡</w:t>
      </w:r>
      <w:r>
        <w:rPr>
          <w:rFonts w:hint="default" w:ascii="仿宋" w:hAnsi="仿宋" w:eastAsia="仿宋" w:cs="仿宋"/>
          <w:b w:val="0"/>
          <w:bCs w:val="0"/>
          <w:sz w:val="32"/>
          <w:szCs w:val="32"/>
          <w:lang w:val="en-US" w:eastAsia="zh-CN"/>
        </w:rPr>
        <w:t>)</w:t>
      </w:r>
      <w:r>
        <w:rPr>
          <w:rFonts w:hint="eastAsia" w:ascii="仿宋" w:hAnsi="仿宋" w:eastAsia="仿宋" w:cs="仿宋"/>
          <w:b w:val="0"/>
          <w:bCs w:val="0"/>
          <w:sz w:val="32"/>
          <w:szCs w:val="32"/>
          <w:lang w:val="en-US" w:eastAsia="zh-CN"/>
        </w:rPr>
        <w:t>和《毕业证》复印件，未就业青年提供《居民身份证》</w:t>
      </w:r>
      <w:r>
        <w:rPr>
          <w:rFonts w:hint="default" w:ascii="仿宋" w:hAnsi="仿宋" w:eastAsia="仿宋" w:cs="仿宋"/>
          <w:b w:val="0"/>
          <w:bCs w:val="0"/>
          <w:sz w:val="32"/>
          <w:szCs w:val="32"/>
          <w:lang w:val="en-US" w:eastAsia="zh-CN"/>
        </w:rPr>
        <w:t>(</w:t>
      </w:r>
      <w:r>
        <w:rPr>
          <w:rFonts w:hint="eastAsia" w:ascii="仿宋" w:hAnsi="仿宋" w:eastAsia="仿宋" w:cs="仿宋"/>
          <w:b w:val="0"/>
          <w:bCs w:val="0"/>
          <w:sz w:val="32"/>
          <w:szCs w:val="32"/>
          <w:lang w:val="en-US" w:eastAsia="zh-CN"/>
        </w:rPr>
        <w:t>或社保卡</w:t>
      </w:r>
      <w:r>
        <w:rPr>
          <w:rFonts w:hint="default" w:ascii="仿宋" w:hAnsi="仿宋" w:eastAsia="仿宋" w:cs="仿宋"/>
          <w:b w:val="0"/>
          <w:bCs w:val="0"/>
          <w:sz w:val="32"/>
          <w:szCs w:val="32"/>
          <w:lang w:val="en-US" w:eastAsia="zh-CN"/>
        </w:rPr>
        <w:t>)</w:t>
      </w:r>
      <w:r>
        <w:rPr>
          <w:rFonts w:hint="eastAsia" w:ascii="仿宋" w:hAnsi="仿宋" w:eastAsia="仿宋" w:cs="仿宋"/>
          <w:b w:val="0"/>
          <w:bCs w:val="0"/>
          <w:sz w:val="32"/>
          <w:szCs w:val="32"/>
          <w:lang w:val="en-US" w:eastAsia="zh-CN"/>
        </w:rPr>
        <w:t>复印件，毕业学年学生提供学校证明或学生证复印件；4.海南省就业见习协议书复印件；5.就业见习岗位工资银行支付凭证；6.意外伤害保险保单复印件。</w:t>
      </w:r>
    </w:p>
    <w:p>
      <w:pPr>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后续申请提供：1.就业见习岗位工资银行支付凭证；2.《就业见习生变化明细表》（就业见习人员有变化时提供）。</w:t>
      </w:r>
    </w:p>
    <w:p>
      <w:pPr>
        <w:numPr>
          <w:numId w:val="0"/>
        </w:numPr>
        <w:ind w:firstLine="643" w:firstLineChars="200"/>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四、办结时限：</w:t>
      </w:r>
      <w:r>
        <w:rPr>
          <w:rFonts w:hint="eastAsia" w:ascii="仿宋" w:hAnsi="仿宋" w:eastAsia="仿宋" w:cs="仿宋"/>
          <w:b w:val="0"/>
          <w:bCs w:val="0"/>
          <w:sz w:val="32"/>
          <w:szCs w:val="32"/>
          <w:lang w:val="en-US" w:eastAsia="zh-CN"/>
        </w:rPr>
        <w:t>20个工作日</w:t>
      </w:r>
    </w:p>
    <w:p>
      <w:pPr>
        <w:numPr>
          <w:numId w:val="0"/>
        </w:numPr>
        <w:ind w:firstLine="643" w:firstLineChars="200"/>
        <w:rPr>
          <w:rFonts w:hint="default"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五、申报地址：</w:t>
      </w:r>
      <w:r>
        <w:rPr>
          <w:rFonts w:hint="eastAsia" w:ascii="仿宋" w:hAnsi="仿宋" w:eastAsia="仿宋" w:cs="仿宋"/>
          <w:b w:val="0"/>
          <w:bCs w:val="0"/>
          <w:sz w:val="32"/>
          <w:szCs w:val="32"/>
          <w:lang w:val="en-US" w:eastAsia="zh-CN"/>
        </w:rPr>
        <w:t>海口市美兰区嘉华路2号海口市人力资源开发局就业见习服务窗口</w:t>
      </w:r>
    </w:p>
    <w:p>
      <w:pPr>
        <w:numPr>
          <w:numId w:val="0"/>
        </w:numPr>
        <w:ind w:firstLine="643" w:firstLineChars="200"/>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六、其他提示事项：</w:t>
      </w:r>
      <w:r>
        <w:rPr>
          <w:rFonts w:hint="eastAsia" w:ascii="仿宋" w:hAnsi="仿宋" w:eastAsia="仿宋" w:cs="仿宋"/>
          <w:b w:val="0"/>
          <w:bCs w:val="0"/>
          <w:sz w:val="32"/>
          <w:szCs w:val="32"/>
          <w:lang w:val="en-US" w:eastAsia="zh-CN"/>
        </w:rPr>
        <w:t>无</w:t>
      </w:r>
    </w:p>
    <w:p>
      <w:pPr>
        <w:numPr>
          <w:numId w:val="0"/>
        </w:numPr>
        <w:ind w:firstLine="643" w:firstLineChars="200"/>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七、咨询电话：</w:t>
      </w:r>
      <w:r>
        <w:rPr>
          <w:rFonts w:hint="eastAsia" w:ascii="仿宋" w:hAnsi="仿宋" w:eastAsia="仿宋" w:cs="仿宋"/>
          <w:b w:val="0"/>
          <w:bCs w:val="0"/>
          <w:sz w:val="32"/>
          <w:szCs w:val="32"/>
          <w:lang w:val="en-US" w:eastAsia="zh-CN"/>
        </w:rPr>
        <w:t>65378150</w:t>
      </w:r>
      <w:bookmarkStart w:id="0" w:name="_GoBack"/>
      <w:bookmarkEnd w:id="0"/>
    </w:p>
    <w:sectPr>
      <w:pgSz w:w="11906" w:h="16838"/>
      <w:pgMar w:top="1417" w:right="1417"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3647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2021-09-07T02:42:59Z</dcterms:created>
  <dc:creator>hp</dc:creator>
  <cp:lastModifiedBy>hp</cp:lastModifiedBy>
  <dcterms:modified xsi:type="dcterms:W3CDTF">2021-09-07T02:50:33Z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