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52" w:leftChars="-342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ind w:left="-752" w:leftChars="-342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体检医疗机构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选文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内容及格式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-752" w:leftChars="-342"/>
        <w:jc w:val="both"/>
        <w:textAlignment w:val="auto"/>
        <w:rPr>
          <w:rFonts w:hint="eastAsia" w:hAnsi="宋体" w:cs="宋体"/>
          <w:color w:val="000000"/>
          <w:sz w:val="24"/>
          <w:szCs w:val="24"/>
          <w:lang w:eastAsia="zh-CN"/>
        </w:rPr>
      </w:pPr>
      <w:r>
        <w:rPr>
          <w:rFonts w:hint="eastAsia" w:hAnsi="宋体" w:cs="宋体"/>
          <w:color w:val="000000"/>
          <w:sz w:val="24"/>
          <w:szCs w:val="24"/>
          <w:lang w:eastAsia="zh-CN"/>
        </w:rPr>
        <w:t>体检医疗机构名称（公章）：</w:t>
      </w:r>
    </w:p>
    <w:tbl>
      <w:tblPr>
        <w:tblStyle w:val="5"/>
        <w:tblW w:w="9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40"/>
        <w:gridCol w:w="4569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ind w:left="-121" w:leftChars="-55" w:right="-185" w:rightChars="-84" w:firstLine="28"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ind w:left="-37" w:leftChars="-17" w:firstLine="28"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szCs w:val="24"/>
              </w:rPr>
              <w:t>名 称</w:t>
            </w:r>
          </w:p>
        </w:tc>
        <w:tc>
          <w:tcPr>
            <w:tcW w:w="4569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szCs w:val="24"/>
              </w:rPr>
              <w:t xml:space="preserve"> 具体情况</w:t>
            </w:r>
          </w:p>
        </w:tc>
        <w:tc>
          <w:tcPr>
            <w:tcW w:w="2936" w:type="dxa"/>
            <w:vAlign w:val="center"/>
          </w:tcPr>
          <w:p>
            <w:pPr>
              <w:spacing w:line="400" w:lineRule="exact"/>
              <w:ind w:right="-84" w:rightChars="-38" w:firstLine="964" w:firstLineChars="400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szCs w:val="24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121" w:leftChars="-55" w:right="-185" w:rightChars="-84" w:firstLine="28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37" w:leftChars="-17" w:firstLine="28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健康体检许可</w:t>
            </w:r>
          </w:p>
        </w:tc>
        <w:tc>
          <w:tcPr>
            <w:tcW w:w="4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8"/>
              <w:jc w:val="center"/>
              <w:textAlignment w:val="auto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-84" w:rightChars="-38"/>
              <w:textAlignment w:val="auto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楷体"/>
                <w:color w:val="000000"/>
                <w:sz w:val="20"/>
              </w:rPr>
              <w:t>取得健康体检执业许可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营业时间</w:t>
            </w:r>
          </w:p>
        </w:tc>
        <w:tc>
          <w:tcPr>
            <w:tcW w:w="4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38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  <w:r>
              <w:rPr>
                <w:rFonts w:hint="eastAsia" w:ascii="新宋体" w:hAnsi="新宋体" w:eastAsia="新宋体" w:cs="楷体"/>
                <w:color w:val="000000"/>
                <w:sz w:val="20"/>
              </w:rPr>
              <w:t>节假日及周末是否营业，及营业的具体时间点。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医资力量</w:t>
            </w:r>
          </w:p>
        </w:tc>
        <w:tc>
          <w:tcPr>
            <w:tcW w:w="4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38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  <w:r>
              <w:rPr>
                <w:rFonts w:hint="eastAsia" w:ascii="新宋体" w:hAnsi="新宋体" w:eastAsia="新宋体" w:cs="楷体"/>
                <w:color w:val="000000"/>
                <w:sz w:val="20"/>
              </w:rPr>
              <w:t>确保体检质量所需医资力量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医疗设备</w:t>
            </w:r>
          </w:p>
        </w:tc>
        <w:tc>
          <w:tcPr>
            <w:tcW w:w="456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38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  <w:r>
              <w:rPr>
                <w:rFonts w:hint="eastAsia" w:ascii="新宋体" w:hAnsi="新宋体" w:eastAsia="新宋体" w:cs="楷体"/>
                <w:color w:val="000000"/>
                <w:sz w:val="20"/>
              </w:rPr>
              <w:t>满足体检项目所需的医疗设备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服务体系</w:t>
            </w:r>
          </w:p>
        </w:tc>
        <w:tc>
          <w:tcPr>
            <w:tcW w:w="4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</w:p>
        </w:tc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楷体"/>
                <w:color w:val="000000"/>
                <w:sz w:val="20"/>
              </w:rPr>
              <w:t>个人完成所有体检项目所需要的时间、是否是同一地点，及其他情况。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体检质量保证</w:t>
            </w:r>
          </w:p>
        </w:tc>
        <w:tc>
          <w:tcPr>
            <w:tcW w:w="456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</w:p>
        </w:tc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38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楷体"/>
                <w:color w:val="000000"/>
                <w:sz w:val="20"/>
              </w:rPr>
              <w:t>如体检人对体检结果有异议，如何响应、处理等。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120" w:firstLineChars="50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 xml:space="preserve">治疗服务方案               </w:t>
            </w:r>
          </w:p>
        </w:tc>
        <w:tc>
          <w:tcPr>
            <w:tcW w:w="456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-114" w:rightChars="-52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</w:p>
        </w:tc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38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  <w:r>
              <w:rPr>
                <w:rFonts w:hint="eastAsia" w:ascii="新宋体" w:hAnsi="新宋体" w:eastAsia="新宋体" w:cs="楷体"/>
                <w:color w:val="000000"/>
                <w:sz w:val="20"/>
              </w:rPr>
              <w:t>如体检发现异常，是否给予医疗建议，或需进一步治疗的，在本院内就医的，有无绿色通道（含复检、挂号、办理住院、专家会诊）等情况。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8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8"/>
              <w:jc w:val="center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体检预约响应时间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-114" w:rightChars="-52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38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楷体"/>
                <w:color w:val="000000"/>
                <w:sz w:val="20"/>
              </w:rPr>
              <w:t>体检前是否需要预约，预约后多长时间可以开展体检等。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8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8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-114" w:rightChars="-52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38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  <w:r>
              <w:rPr>
                <w:rFonts w:hint="eastAsia" w:ascii="新宋体" w:hAnsi="新宋体" w:eastAsia="新宋体" w:cs="楷体"/>
                <w:color w:val="000000"/>
                <w:sz w:val="20"/>
              </w:rPr>
              <w:t>尤其是近3年承担市直单位干部职工体检情况。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8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8"/>
              <w:jc w:val="center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报价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-114" w:rightChars="-52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38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楷体"/>
                <w:color w:val="000000"/>
                <w:sz w:val="20"/>
              </w:rPr>
              <w:t>在市</w:t>
            </w:r>
            <w:r>
              <w:rPr>
                <w:rFonts w:hint="eastAsia" w:ascii="新宋体" w:hAnsi="新宋体" w:eastAsia="新宋体" w:cs="楷体"/>
                <w:color w:val="000000"/>
                <w:sz w:val="20"/>
                <w:lang w:eastAsia="zh-CN"/>
              </w:rPr>
              <w:t>卫健委</w:t>
            </w:r>
            <w:r>
              <w:rPr>
                <w:rFonts w:hint="eastAsia" w:ascii="新宋体" w:hAnsi="新宋体" w:eastAsia="新宋体" w:cs="楷体"/>
                <w:color w:val="000000"/>
                <w:sz w:val="20"/>
              </w:rPr>
              <w:t>指导价格基础上的优惠价格，或指导价格基础上增加的体检项目。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8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8"/>
              <w:jc w:val="center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其他需要说明的情况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-114" w:rightChars="-52"/>
              <w:textAlignment w:val="auto"/>
              <w:rPr>
                <w:rFonts w:ascii="新宋体" w:hAnsi="新宋体" w:eastAsia="新宋体" w:cs="楷体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38"/>
              <w:textAlignment w:val="auto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96883"/>
    <w:rsid w:val="00323B43"/>
    <w:rsid w:val="003D37D8"/>
    <w:rsid w:val="00426133"/>
    <w:rsid w:val="004358AB"/>
    <w:rsid w:val="008B7726"/>
    <w:rsid w:val="009717DC"/>
    <w:rsid w:val="00D31D50"/>
    <w:rsid w:val="00D4476D"/>
    <w:rsid w:val="4BCD18BA"/>
    <w:rsid w:val="4D9D79BD"/>
    <w:rsid w:val="6AC91A91"/>
    <w:rsid w:val="6D737278"/>
    <w:rsid w:val="97C7F7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Administrator</cp:lastModifiedBy>
  <dcterms:modified xsi:type="dcterms:W3CDTF">2023-08-02T00:42:48Z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CEC8391AA6254A17BC45FEF79A7FBB49</vt:lpwstr>
  </property>
</Properties>
</file>