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752" w:leftChars="-342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ind w:left="-752" w:leftChars="-342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体检医疗机构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选文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件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内容及格式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-752" w:leftChars="-342"/>
        <w:jc w:val="both"/>
        <w:textAlignment w:val="auto"/>
        <w:rPr>
          <w:rFonts w:hint="eastAsia" w:hAnsi="宋体" w:cs="宋体"/>
          <w:color w:val="000000"/>
          <w:sz w:val="24"/>
          <w:szCs w:val="24"/>
          <w:lang w:eastAsia="zh-CN"/>
        </w:rPr>
      </w:pPr>
      <w:r>
        <w:rPr>
          <w:rFonts w:hint="eastAsia" w:hAnsi="宋体" w:cs="宋体"/>
          <w:color w:val="000000"/>
          <w:sz w:val="24"/>
          <w:szCs w:val="24"/>
          <w:lang w:eastAsia="zh-CN"/>
        </w:rPr>
        <w:t>体检医疗机构名称（公章）：</w:t>
      </w:r>
    </w:p>
    <w:tbl>
      <w:tblPr>
        <w:tblStyle w:val="4"/>
        <w:tblW w:w="9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740"/>
        <w:gridCol w:w="4569"/>
        <w:gridCol w:w="2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1" w:hRule="atLeast"/>
          <w:jc w:val="center"/>
        </w:trPr>
        <w:tc>
          <w:tcPr>
            <w:tcW w:w="720" w:type="dxa"/>
            <w:vAlign w:val="center"/>
          </w:tcPr>
          <w:p>
            <w:pPr>
              <w:spacing w:line="400" w:lineRule="exact"/>
              <w:ind w:left="-121" w:leftChars="-55" w:right="-185" w:rightChars="-84" w:firstLine="28"/>
              <w:jc w:val="center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ind w:left="-37" w:leftChars="-17" w:firstLine="28"/>
              <w:jc w:val="center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名 称</w:t>
            </w:r>
          </w:p>
        </w:tc>
        <w:tc>
          <w:tcPr>
            <w:tcW w:w="4569" w:type="dxa"/>
            <w:vAlign w:val="center"/>
          </w:tcPr>
          <w:p>
            <w:pPr>
              <w:spacing w:line="400" w:lineRule="exact"/>
              <w:ind w:firstLine="28"/>
              <w:jc w:val="center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 xml:space="preserve"> 具体情况</w:t>
            </w:r>
          </w:p>
        </w:tc>
        <w:tc>
          <w:tcPr>
            <w:tcW w:w="2936" w:type="dxa"/>
            <w:vAlign w:val="center"/>
          </w:tcPr>
          <w:p>
            <w:pPr>
              <w:spacing w:line="400" w:lineRule="exact"/>
              <w:ind w:right="-84" w:rightChars="-38" w:firstLine="964" w:firstLineChars="400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4"/>
                <w:szCs w:val="24"/>
              </w:rPr>
              <w:t>说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121" w:leftChars="-55" w:right="-185" w:rightChars="-84"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7" w:leftChars="-17"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健康体检许可</w:t>
            </w:r>
          </w:p>
        </w:tc>
        <w:tc>
          <w:tcPr>
            <w:tcW w:w="45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right="-84" w:rightChars="-38"/>
              <w:textAlignment w:val="auto"/>
              <w:rPr>
                <w:rFonts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取得健康体检执业许可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营业时间</w:t>
            </w:r>
          </w:p>
        </w:tc>
        <w:tc>
          <w:tcPr>
            <w:tcW w:w="45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节假日及周末是否营业，及营业的具体时间点。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医资力量</w:t>
            </w:r>
          </w:p>
        </w:tc>
        <w:tc>
          <w:tcPr>
            <w:tcW w:w="45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确保体检质量所需医资力量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医疗设备</w:t>
            </w:r>
          </w:p>
        </w:tc>
        <w:tc>
          <w:tcPr>
            <w:tcW w:w="456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满足体检项目所需的医疗设备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服务体系</w:t>
            </w:r>
          </w:p>
        </w:tc>
        <w:tc>
          <w:tcPr>
            <w:tcW w:w="45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个人完成所有体检项目所需要的时间、是否是同一地点，及其他情况。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  <w:jc w:val="center"/>
        </w:trPr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体检质量保证</w:t>
            </w:r>
          </w:p>
        </w:tc>
        <w:tc>
          <w:tcPr>
            <w:tcW w:w="456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如体检人对体检结果有异议，如何响应、处理等。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120" w:firstLineChars="50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 xml:space="preserve">治疗服务方案               </w:t>
            </w:r>
          </w:p>
        </w:tc>
        <w:tc>
          <w:tcPr>
            <w:tcW w:w="456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right="-114" w:rightChars="-52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如体检发现异常，是否给予医疗建议，或需进一步治疗的，在本院内就医的，有无绿色通道（含复检、挂号、办理住院、专家会诊）等情况。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体检预约响应时间</w:t>
            </w:r>
          </w:p>
        </w:tc>
        <w:tc>
          <w:tcPr>
            <w:tcW w:w="4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right="-114" w:rightChars="-52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体检前是否需要预约，预约后多长时间可以开展体检等。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业绩</w:t>
            </w:r>
          </w:p>
        </w:tc>
        <w:tc>
          <w:tcPr>
            <w:tcW w:w="4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right="-114" w:rightChars="-52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尤其是近3年承担市直单位干部职工体检情况。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报价</w:t>
            </w:r>
          </w:p>
        </w:tc>
        <w:tc>
          <w:tcPr>
            <w:tcW w:w="4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right="-114" w:rightChars="-52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 w:cs="楷体"/>
                <w:color w:val="000000"/>
                <w:sz w:val="20"/>
              </w:rPr>
              <w:t>在市卫建委指导价格基础上的优惠价格，或指导价格基础上增加的体检项目。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8"/>
              <w:jc w:val="center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</w:rPr>
              <w:t>其他需要说明的情况</w:t>
            </w:r>
          </w:p>
        </w:tc>
        <w:tc>
          <w:tcPr>
            <w:tcW w:w="4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right="-114" w:rightChars="-52"/>
              <w:textAlignment w:val="auto"/>
              <w:rPr>
                <w:rFonts w:ascii="新宋体" w:hAnsi="新宋体" w:eastAsia="新宋体" w:cs="楷体"/>
                <w:color w:val="000000"/>
                <w:sz w:val="20"/>
              </w:rPr>
            </w:pP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-38"/>
              <w:textAlignment w:val="auto"/>
              <w:rPr>
                <w:rFonts w:hAnsi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196883"/>
    <w:rsid w:val="00323B43"/>
    <w:rsid w:val="003D37D8"/>
    <w:rsid w:val="00426133"/>
    <w:rsid w:val="004358AB"/>
    <w:rsid w:val="008B7726"/>
    <w:rsid w:val="009717DC"/>
    <w:rsid w:val="00D31D50"/>
    <w:rsid w:val="00D4476D"/>
    <w:rsid w:val="4BCD18BA"/>
    <w:rsid w:val="6AC91A91"/>
    <w:rsid w:val="6D737278"/>
    <w:rsid w:val="97C7F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</Words>
  <Characters>365</Characters>
  <Lines>3</Lines>
  <Paragraphs>1</Paragraphs>
  <TotalTime>3</TotalTime>
  <ScaleCrop>false</ScaleCrop>
  <LinksUpToDate>false</LinksUpToDate>
  <CharactersWithSpaces>427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2008-09-12T09:20:00Z</dcterms:created>
  <dc:creator>Administrator</dc:creator>
  <cp:lastModifiedBy>lenovo</cp:lastModifiedBy>
  <dcterms:modified xsi:type="dcterms:W3CDTF">2023-07-25T15:09:19Z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CEC8391AA6254A17BC45FEF79A7FBB49</vt:lpwstr>
  </property>
</Properties>
</file>