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752" w:leftChars="-342"/>
        <w:rPr>
          <w:rFonts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ind w:left="-752" w:leftChars="-342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体检医疗机构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遴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选文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件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内容及格式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-752" w:leftChars="-342"/>
        <w:jc w:val="both"/>
        <w:textAlignment w:val="auto"/>
        <w:rPr>
          <w:rFonts w:hint="eastAsia" w:hAnsi="宋体" w:cs="宋体"/>
          <w:color w:val="000000"/>
          <w:sz w:val="24"/>
          <w:szCs w:val="24"/>
          <w:lang w:eastAsia="zh-CN"/>
        </w:rPr>
      </w:pPr>
      <w:r>
        <w:rPr>
          <w:rFonts w:hint="eastAsia" w:hAnsi="宋体" w:cs="宋体"/>
          <w:color w:val="000000"/>
          <w:sz w:val="24"/>
          <w:szCs w:val="24"/>
          <w:lang w:eastAsia="zh-CN"/>
        </w:rPr>
        <w:t>体检医疗机构名称（公章）：</w:t>
      </w:r>
    </w:p>
    <w:tbl>
      <w:tblPr>
        <w:tblStyle w:val="5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40"/>
        <w:gridCol w:w="4569"/>
        <w:gridCol w:w="2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720" w:type="dxa"/>
            <w:vAlign w:val="center"/>
          </w:tcPr>
          <w:p>
            <w:pPr>
              <w:spacing w:line="400" w:lineRule="exact"/>
              <w:ind w:left="-121" w:leftChars="-55" w:right="-185" w:rightChars="-84" w:firstLine="28"/>
              <w:jc w:val="center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spacing w:line="400" w:lineRule="exact"/>
              <w:ind w:left="-37" w:leftChars="-17" w:firstLine="28"/>
              <w:jc w:val="center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名 称</w:t>
            </w:r>
          </w:p>
        </w:tc>
        <w:tc>
          <w:tcPr>
            <w:tcW w:w="4569" w:type="dxa"/>
            <w:vAlign w:val="center"/>
          </w:tcPr>
          <w:p>
            <w:pPr>
              <w:spacing w:line="400" w:lineRule="exact"/>
              <w:ind w:firstLine="28"/>
              <w:jc w:val="center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 xml:space="preserve"> 具体情况</w:t>
            </w:r>
          </w:p>
        </w:tc>
        <w:tc>
          <w:tcPr>
            <w:tcW w:w="2936" w:type="dxa"/>
            <w:vAlign w:val="center"/>
          </w:tcPr>
          <w:p>
            <w:pPr>
              <w:spacing w:line="400" w:lineRule="exact"/>
              <w:ind w:right="-84" w:rightChars="-38" w:firstLine="964" w:firstLineChars="400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b/>
                <w:bCs/>
                <w:color w:val="000000"/>
                <w:sz w:val="24"/>
                <w:szCs w:val="24"/>
              </w:rPr>
              <w:t>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121" w:leftChars="-55" w:right="-185" w:rightChars="-84"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7" w:leftChars="-17"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健康体检许可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84" w:rightChars="-38"/>
              <w:textAlignment w:val="auto"/>
              <w:rPr>
                <w:rFonts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取得健康体检执业许可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营业时间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节假日及周末是否营业，及营业的具体时间点。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医资力量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确保体检质量所需医资力量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医疗设备</w:t>
            </w:r>
          </w:p>
        </w:tc>
        <w:tc>
          <w:tcPr>
            <w:tcW w:w="4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满足体检项目所需的医疗设备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服务体系</w:t>
            </w:r>
          </w:p>
        </w:tc>
        <w:tc>
          <w:tcPr>
            <w:tcW w:w="45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个人完成所有体检项目所需要的时间、是否是同一地点，及其他情况。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体检质量保证</w:t>
            </w:r>
          </w:p>
        </w:tc>
        <w:tc>
          <w:tcPr>
            <w:tcW w:w="4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如体检人对体检结果有异议，如何响应、处理等。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120" w:firstLineChars="50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 xml:space="preserve">治疗服务方案               </w:t>
            </w:r>
          </w:p>
        </w:tc>
        <w:tc>
          <w:tcPr>
            <w:tcW w:w="456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如体检发现异常，是否给予医疗建议，或需进一步治疗的，在本院内就医的，有无绿色通道（含复检、挂号、办理住院、专家会诊）等情况。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体检预约响应时间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体检前是否需要预约，预约后多长时间可以开展体检等。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业绩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尤其是近3年承担市直单位干部职工体检情况。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在市</w:t>
            </w:r>
            <w:r>
              <w:rPr>
                <w:rFonts w:hint="eastAsia" w:ascii="新宋体" w:hAnsi="新宋体" w:eastAsia="新宋体" w:cs="楷体"/>
                <w:color w:val="000000"/>
                <w:sz w:val="20"/>
                <w:lang w:eastAsia="zh-CN"/>
              </w:rPr>
              <w:t>卫健委</w:t>
            </w:r>
            <w:r>
              <w:rPr>
                <w:rFonts w:hint="eastAsia" w:ascii="新宋体" w:hAnsi="新宋体" w:eastAsia="新宋体" w:cs="楷体"/>
                <w:color w:val="000000"/>
                <w:sz w:val="20"/>
              </w:rPr>
              <w:t>指导价格基础上的优惠价格，或指导价格基础上增加的体检项目。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28"/>
              <w:jc w:val="center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</w:rPr>
              <w:t>其他需要说明的情况</w:t>
            </w:r>
          </w:p>
        </w:tc>
        <w:tc>
          <w:tcPr>
            <w:tcW w:w="4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right="-114" w:rightChars="-52"/>
              <w:textAlignment w:val="auto"/>
              <w:rPr>
                <w:rFonts w:ascii="新宋体" w:hAnsi="新宋体" w:eastAsia="新宋体" w:cs="楷体"/>
                <w:color w:val="000000"/>
                <w:sz w:val="20"/>
              </w:rPr>
            </w:pP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-38"/>
              <w:textAlignment w:val="auto"/>
              <w:rPr>
                <w:rFonts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96883"/>
    <w:rsid w:val="00323B43"/>
    <w:rsid w:val="003D37D8"/>
    <w:rsid w:val="00426133"/>
    <w:rsid w:val="004358AB"/>
    <w:rsid w:val="008B7726"/>
    <w:rsid w:val="009717DC"/>
    <w:rsid w:val="00D31D50"/>
    <w:rsid w:val="00D4476D"/>
    <w:rsid w:val="4BCD18BA"/>
    <w:rsid w:val="6AC91A91"/>
    <w:rsid w:val="6D737278"/>
    <w:rsid w:val="7CF10815"/>
    <w:rsid w:val="97C7F7B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</Words>
  <Characters>365</Characters>
  <Lines>3</Lines>
  <Paragraphs>1</Paragraphs>
  <TotalTime>0</TotalTime>
  <ScaleCrop>false</ScaleCrop>
  <LinksUpToDate>false</LinksUpToDate>
  <CharactersWithSpaces>427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Administrator</cp:lastModifiedBy>
  <dcterms:modified xsi:type="dcterms:W3CDTF">2024-08-02T08:08:37Z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CEC8391AA6254A17BC45FEF79A7FBB49</vt:lpwstr>
  </property>
</Properties>
</file>