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beforeLines="50" w:line="360" w:lineRule="auto"/>
        <w:jc w:val="center"/>
        <w:rPr>
          <w:rFonts w:ascii="宋体" w:hAnsi="宋体" w:cs="宋体"/>
          <w:b/>
          <w:bCs/>
          <w:kern w:val="0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kern w:val="0"/>
          <w:sz w:val="28"/>
          <w:szCs w:val="28"/>
          <w:lang w:val="en-US" w:eastAsia="zh-CN"/>
        </w:rPr>
        <w:t>香蕉采摘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>包装专项职业能力考核规范</w:t>
      </w:r>
    </w:p>
    <w:p>
      <w:pPr>
        <w:widowControl/>
        <w:wordWrap w:val="0"/>
        <w:spacing w:beforeLines="50" w:line="360" w:lineRule="auto"/>
        <w:jc w:val="center"/>
        <w:rPr>
          <w:rFonts w:ascii="宋体" w:hAnsi="宋体" w:cs="宋体"/>
          <w:b/>
          <w:bCs/>
          <w:kern w:val="0"/>
          <w:sz w:val="28"/>
          <w:szCs w:val="28"/>
        </w:rPr>
      </w:pPr>
    </w:p>
    <w:p>
      <w:pPr>
        <w:pStyle w:val="7"/>
        <w:widowControl/>
        <w:numPr>
          <w:ilvl w:val="0"/>
          <w:numId w:val="1"/>
        </w:numPr>
        <w:wordWrap w:val="0"/>
        <w:spacing w:line="360" w:lineRule="auto"/>
        <w:ind w:firstLineChars="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定义</w:t>
      </w:r>
    </w:p>
    <w:p>
      <w:pPr>
        <w:widowControl/>
        <w:wordWrap w:val="0"/>
        <w:spacing w:line="360" w:lineRule="auto"/>
        <w:ind w:left="562" w:firstLine="420" w:firstLineChars="20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Cs w:val="21"/>
        </w:rPr>
        <w:t>针对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香蕉采摘运输容易机械损伤和</w:t>
      </w:r>
      <w:r>
        <w:rPr>
          <w:rFonts w:hint="eastAsia" w:ascii="宋体" w:hAnsi="宋体" w:cs="宋体"/>
          <w:kern w:val="0"/>
          <w:szCs w:val="21"/>
        </w:rPr>
        <w:t>不易贮存及保鲜的特点，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在香蕉的采摘和</w:t>
      </w:r>
      <w:r>
        <w:rPr>
          <w:rFonts w:hint="eastAsia" w:ascii="宋体" w:hAnsi="宋体" w:cs="宋体"/>
          <w:kern w:val="0"/>
          <w:szCs w:val="21"/>
        </w:rPr>
        <w:t>产品包装过程中，运用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香蕉采摘方法、香蕉</w:t>
      </w:r>
      <w:r>
        <w:rPr>
          <w:rFonts w:hint="eastAsia" w:ascii="宋体" w:hAnsi="宋体" w:cs="宋体"/>
          <w:kern w:val="0"/>
          <w:szCs w:val="21"/>
        </w:rPr>
        <w:t>包装材料的选择、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条蕉落梳</w:t>
      </w:r>
      <w:r>
        <w:rPr>
          <w:rFonts w:hint="eastAsia" w:ascii="宋体" w:hAnsi="宋体" w:cs="宋体"/>
          <w:kern w:val="0"/>
          <w:szCs w:val="21"/>
        </w:rPr>
        <w:t>、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蕉梳清洗、切蕉分级、保鲜、滤水、称重、</w:t>
      </w:r>
      <w:r>
        <w:rPr>
          <w:rFonts w:hint="eastAsia" w:ascii="宋体" w:hAnsi="宋体" w:cs="宋体"/>
          <w:kern w:val="0"/>
          <w:szCs w:val="21"/>
        </w:rPr>
        <w:t>装箱、封箱等相关技术，手工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或半手工</w:t>
      </w:r>
      <w:r>
        <w:rPr>
          <w:rFonts w:hint="eastAsia" w:ascii="宋体" w:hAnsi="宋体" w:cs="宋体"/>
          <w:kern w:val="0"/>
          <w:szCs w:val="21"/>
        </w:rPr>
        <w:t>将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香蕉</w:t>
      </w:r>
      <w:r>
        <w:rPr>
          <w:rFonts w:hint="eastAsia" w:ascii="宋体" w:hAnsi="宋体" w:cs="宋体"/>
          <w:kern w:val="0"/>
          <w:szCs w:val="21"/>
        </w:rPr>
        <w:t>规范包装的能力。</w:t>
      </w:r>
    </w:p>
    <w:p>
      <w:pPr>
        <w:widowControl/>
        <w:wordWrap w:val="0"/>
        <w:spacing w:line="360" w:lineRule="auto"/>
        <w:ind w:firstLine="562" w:firstLineChars="20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4"/>
        </w:rPr>
        <w:t>二、适用对象</w:t>
      </w:r>
    </w:p>
    <w:p>
      <w:pPr>
        <w:widowControl/>
        <w:wordWrap w:val="0"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运用或准备运用本项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职业</w:t>
      </w:r>
      <w:r>
        <w:rPr>
          <w:rFonts w:hint="eastAsia" w:ascii="宋体" w:hAnsi="宋体" w:eastAsia="宋体" w:cs="宋体"/>
          <w:kern w:val="0"/>
          <w:szCs w:val="21"/>
        </w:rPr>
        <w:t>能力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创业、</w:t>
      </w:r>
      <w:r>
        <w:rPr>
          <w:rFonts w:hint="eastAsia" w:ascii="宋体" w:hAnsi="宋体" w:eastAsia="宋体" w:cs="宋体"/>
          <w:kern w:val="0"/>
          <w:szCs w:val="21"/>
        </w:rPr>
        <w:t>求职、就业的人员。</w:t>
      </w:r>
    </w:p>
    <w:p>
      <w:pPr>
        <w:widowControl/>
        <w:wordWrap w:val="0"/>
        <w:spacing w:line="360" w:lineRule="auto"/>
        <w:ind w:firstLine="562" w:firstLineChars="200"/>
        <w:jc w:val="left"/>
        <w:outlineLvl w:val="0"/>
        <w:rPr>
          <w:rFonts w:ascii="宋体" w:hAnsi="宋体" w:cs="宋体"/>
          <w:b/>
          <w:bCs/>
          <w:kern w:val="0"/>
          <w:sz w:val="28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4"/>
        </w:rPr>
        <w:t>三、能力标准与鉴定内容</w:t>
      </w:r>
    </w:p>
    <w:tbl>
      <w:tblPr>
        <w:tblStyle w:val="6"/>
        <w:tblW w:w="98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4594"/>
        <w:gridCol w:w="2381"/>
        <w:gridCol w:w="7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98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2070"/>
              </w:tabs>
              <w:wordWrap w:val="0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能力名称：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香蕉采摘包装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 xml:space="preserve">    职业领域：</w:t>
            </w:r>
            <w:r>
              <w:rPr>
                <w:rFonts w:hint="eastAsia" w:ascii="宋体" w:hAnsi="宋体" w:cs="宋体"/>
                <w:b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农艺、园艺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0" w:hRule="atLeast"/>
          <w:jc w:val="center"/>
        </w:trPr>
        <w:tc>
          <w:tcPr>
            <w:tcW w:w="2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工作任务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操作规范</w:t>
            </w: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相关知识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考核比重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4" w:hRule="atLeast"/>
          <w:jc w:val="center"/>
        </w:trPr>
        <w:tc>
          <w:tcPr>
            <w:tcW w:w="2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ind w:firstLine="117" w:firstLineChars="56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（一）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香蕉采摘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spacing w:before="50" w:after="50"/>
              <w:ind w:firstLine="210" w:firstLineChars="100"/>
              <w:jc w:val="left"/>
              <w:rPr>
                <w:rFonts w:hint="default" w:ascii="宋体" w:hAnsi="宋体" w:cs="宋体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1. 能选择合适的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工具采摘香蕉</w:t>
            </w:r>
          </w:p>
          <w:p>
            <w:pPr>
              <w:widowControl/>
              <w:wordWrap w:val="0"/>
              <w:spacing w:before="50" w:after="50"/>
              <w:ind w:firstLine="210" w:firstLineChars="100"/>
              <w:jc w:val="left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2. 能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根据采收成熟度选择香蕉树采摘香蕉</w:t>
            </w:r>
          </w:p>
          <w:p>
            <w:pPr>
              <w:widowControl/>
              <w:wordWrap w:val="0"/>
              <w:spacing w:before="50" w:after="50"/>
              <w:ind w:firstLine="210" w:firstLineChars="100"/>
              <w:jc w:val="left"/>
              <w:rPr>
                <w:rFonts w:hint="default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3. </w:t>
            </w:r>
            <w:r>
              <w:rPr>
                <w:rFonts w:hint="eastAsia" w:ascii="宋体" w:hAnsi="宋体" w:cs="宋体"/>
                <w:kern w:val="0"/>
                <w:szCs w:val="21"/>
              </w:rPr>
              <w:t>能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根据香蕉树做好的采摘标识采摘香蕉</w:t>
            </w:r>
          </w:p>
          <w:p>
            <w:pPr>
              <w:widowControl/>
              <w:wordWrap w:val="0"/>
              <w:spacing w:before="50" w:after="50"/>
              <w:ind w:firstLine="210" w:firstLineChars="100"/>
              <w:jc w:val="left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. 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能将采摘后的香蕉吊装在索道吊钩上运输</w:t>
            </w:r>
          </w:p>
          <w:p>
            <w:pPr>
              <w:widowControl/>
              <w:wordWrap w:val="0"/>
              <w:spacing w:before="50" w:after="50"/>
              <w:ind w:firstLine="210" w:firstLineChars="100"/>
              <w:jc w:val="left"/>
              <w:rPr>
                <w:rFonts w:hint="default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5. 能将采摘后的香蕉人工挑运</w:t>
            </w: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snapToGrid w:val="0"/>
              <w:ind w:firstLine="210" w:firstLineChars="10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1．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香蕉采收工具的</w:t>
            </w:r>
            <w:r>
              <w:rPr>
                <w:rFonts w:hint="eastAsia" w:ascii="宋体" w:hAnsi="宋体" w:cs="宋体"/>
                <w:kern w:val="0"/>
                <w:szCs w:val="21"/>
              </w:rPr>
              <w:t>知识</w:t>
            </w:r>
          </w:p>
          <w:p>
            <w:pPr>
              <w:widowControl/>
              <w:wordWrap w:val="0"/>
              <w:snapToGrid w:val="0"/>
              <w:ind w:firstLine="210" w:firstLineChars="100"/>
              <w:jc w:val="left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2.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香蕉采收的方法</w:t>
            </w:r>
          </w:p>
          <w:p>
            <w:pPr>
              <w:widowControl/>
              <w:wordWrap w:val="0"/>
              <w:snapToGrid w:val="0"/>
              <w:ind w:firstLine="210" w:firstLineChars="100"/>
              <w:jc w:val="left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3.香蕉吊装的知识</w:t>
            </w:r>
          </w:p>
          <w:p>
            <w:pPr>
              <w:widowControl/>
              <w:wordWrap w:val="0"/>
              <w:snapToGrid w:val="0"/>
              <w:ind w:firstLine="210" w:firstLineChars="100"/>
              <w:jc w:val="left"/>
              <w:rPr>
                <w:rFonts w:hint="default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4. 香蕉挑运的知识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kern w:val="0"/>
                <w:szCs w:val="21"/>
              </w:rPr>
              <w:t>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4" w:hRule="atLeast"/>
          <w:jc w:val="center"/>
        </w:trPr>
        <w:tc>
          <w:tcPr>
            <w:tcW w:w="2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ind w:firstLine="117" w:firstLineChars="56"/>
              <w:jc w:val="left"/>
              <w:rPr>
                <w:rFonts w:hint="default" w:ascii="宋体" w:hAnsi="宋体" w:cs="宋体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kern w:val="0"/>
                <w:szCs w:val="21"/>
              </w:rPr>
              <w:t>）装箱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前准备和装箱</w:t>
            </w: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spacing w:before="50" w:after="50"/>
              <w:ind w:firstLine="210" w:firstLineChars="10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1. 能正确成型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香蕉</w:t>
            </w:r>
            <w:r>
              <w:rPr>
                <w:rFonts w:hint="eastAsia" w:ascii="宋体" w:hAnsi="宋体" w:cs="宋体"/>
                <w:kern w:val="0"/>
                <w:szCs w:val="21"/>
              </w:rPr>
              <w:t>包装材料</w:t>
            </w:r>
          </w:p>
          <w:p>
            <w:pPr>
              <w:widowControl/>
              <w:wordWrap w:val="0"/>
              <w:spacing w:before="50" w:after="50"/>
              <w:ind w:firstLine="210" w:firstLineChars="100"/>
              <w:jc w:val="left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2. 能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将条蕉进行梳蕉</w:t>
            </w:r>
          </w:p>
          <w:p>
            <w:pPr>
              <w:widowControl/>
              <w:wordWrap w:val="0"/>
              <w:spacing w:before="50" w:after="50"/>
              <w:ind w:firstLine="210" w:firstLineChars="100"/>
              <w:jc w:val="left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3. 能将梳蕉清洗分级</w:t>
            </w:r>
          </w:p>
          <w:p>
            <w:pPr>
              <w:widowControl/>
              <w:wordWrap w:val="0"/>
              <w:spacing w:before="50" w:after="50"/>
              <w:ind w:firstLine="210" w:firstLineChars="100"/>
              <w:jc w:val="left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4. 能将清洗后的梳蕉保鲜、滤水、称重</w:t>
            </w:r>
          </w:p>
          <w:p>
            <w:pPr>
              <w:widowControl/>
              <w:wordWrap w:val="0"/>
              <w:spacing w:before="50" w:after="50"/>
              <w:ind w:firstLine="210" w:firstLineChars="10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5. </w:t>
            </w:r>
            <w:r>
              <w:rPr>
                <w:rFonts w:hint="eastAsia" w:ascii="宋体" w:hAnsi="宋体" w:cs="宋体"/>
                <w:kern w:val="0"/>
                <w:szCs w:val="21"/>
              </w:rPr>
              <w:t>能对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香蕉</w:t>
            </w:r>
            <w:r>
              <w:rPr>
                <w:rFonts w:hint="eastAsia" w:ascii="宋体" w:hAnsi="宋体" w:cs="宋体"/>
                <w:kern w:val="0"/>
                <w:szCs w:val="21"/>
              </w:rPr>
              <w:t>的运输、保鲜特点进行装箱</w:t>
            </w:r>
          </w:p>
          <w:p>
            <w:pPr>
              <w:widowControl/>
              <w:wordWrap w:val="0"/>
              <w:spacing w:before="50" w:after="50"/>
              <w:ind w:firstLine="210" w:firstLineChars="10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6. </w:t>
            </w:r>
            <w:r>
              <w:rPr>
                <w:rFonts w:hint="eastAsia" w:ascii="宋体" w:hAnsi="宋体" w:cs="宋体"/>
                <w:kern w:val="0"/>
                <w:szCs w:val="21"/>
              </w:rPr>
              <w:t>能使用正确的方法使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香蕉</w:t>
            </w:r>
            <w:r>
              <w:rPr>
                <w:rFonts w:hint="eastAsia" w:ascii="宋体" w:hAnsi="宋体" w:cs="宋体"/>
                <w:kern w:val="0"/>
                <w:szCs w:val="21"/>
              </w:rPr>
              <w:t>整齐叠放、装满</w:t>
            </w:r>
          </w:p>
          <w:p>
            <w:pPr>
              <w:widowControl/>
              <w:wordWrap w:val="0"/>
              <w:spacing w:before="50" w:after="50"/>
              <w:ind w:firstLine="210" w:firstLineChars="10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Cs w:val="21"/>
              </w:rPr>
              <w:t>. 能佩戴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香蕉</w:t>
            </w:r>
            <w:r>
              <w:rPr>
                <w:rFonts w:hint="eastAsia" w:ascii="宋体" w:hAnsi="宋体" w:cs="宋体"/>
                <w:kern w:val="0"/>
                <w:szCs w:val="21"/>
              </w:rPr>
              <w:t>包装安全防护用品</w:t>
            </w:r>
          </w:p>
          <w:p>
            <w:pPr>
              <w:widowControl/>
              <w:wordWrap w:val="0"/>
              <w:spacing w:before="50" w:after="50"/>
              <w:ind w:firstLine="210" w:firstLineChars="100"/>
              <w:jc w:val="left"/>
              <w:rPr>
                <w:rFonts w:hint="default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Cs w:val="21"/>
              </w:rPr>
              <w:t>. 能遵守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香蕉</w:t>
            </w:r>
            <w:r>
              <w:rPr>
                <w:rFonts w:hint="eastAsia" w:ascii="宋体" w:hAnsi="宋体" w:cs="宋体"/>
                <w:kern w:val="0"/>
                <w:szCs w:val="21"/>
              </w:rPr>
              <w:t>包装安全生产规程</w:t>
            </w:r>
          </w:p>
          <w:p>
            <w:pPr>
              <w:widowControl/>
              <w:wordWrap w:val="0"/>
              <w:spacing w:before="50" w:after="50"/>
              <w:jc w:val="left"/>
              <w:rPr>
                <w:rFonts w:hint="default" w:ascii="宋体" w:hAnsi="宋体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snapToGrid w:val="0"/>
              <w:ind w:firstLine="210" w:firstLineChars="10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1．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香蕉</w:t>
            </w:r>
            <w:r>
              <w:rPr>
                <w:rFonts w:hint="eastAsia" w:ascii="宋体" w:hAnsi="宋体" w:cs="宋体"/>
                <w:kern w:val="0"/>
                <w:szCs w:val="21"/>
              </w:rPr>
              <w:t>包装材料纸箱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箱胚成型</w:t>
            </w:r>
            <w:r>
              <w:rPr>
                <w:rFonts w:hint="eastAsia" w:ascii="宋体" w:hAnsi="宋体" w:cs="宋体"/>
                <w:kern w:val="0"/>
                <w:szCs w:val="21"/>
              </w:rPr>
              <w:t>的知识</w:t>
            </w:r>
          </w:p>
          <w:p>
            <w:pPr>
              <w:widowControl/>
              <w:wordWrap w:val="0"/>
              <w:snapToGrid w:val="0"/>
              <w:ind w:firstLine="210" w:firstLineChars="100"/>
              <w:jc w:val="left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2.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梳蕉</w:t>
            </w:r>
            <w:r>
              <w:rPr>
                <w:rFonts w:hint="eastAsia" w:ascii="宋体" w:hAnsi="宋体" w:cs="宋体"/>
                <w:kern w:val="0"/>
                <w:szCs w:val="21"/>
              </w:rPr>
              <w:t>的基本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知识</w:t>
            </w:r>
          </w:p>
          <w:p>
            <w:pPr>
              <w:widowControl/>
              <w:wordWrap w:val="0"/>
              <w:snapToGrid w:val="0"/>
              <w:ind w:firstLine="210" w:firstLineChars="100"/>
              <w:jc w:val="left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3.梳蕉清洗切蕉的知识</w:t>
            </w:r>
          </w:p>
          <w:p>
            <w:pPr>
              <w:widowControl/>
              <w:wordWrap w:val="0"/>
              <w:snapToGrid w:val="0"/>
              <w:ind w:firstLine="210" w:firstLineChars="100"/>
              <w:jc w:val="left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4.香蕉保鲜、滤水、称重的知识</w:t>
            </w:r>
          </w:p>
          <w:p>
            <w:pPr>
              <w:widowControl/>
              <w:wordWrap w:val="0"/>
              <w:snapToGrid w:val="0"/>
              <w:ind w:firstLine="210" w:firstLineChars="10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香蕉</w:t>
            </w:r>
            <w:r>
              <w:rPr>
                <w:rFonts w:hint="eastAsia" w:ascii="宋体" w:hAnsi="宋体" w:cs="宋体"/>
                <w:kern w:val="0"/>
                <w:szCs w:val="21"/>
              </w:rPr>
              <w:t>防振、加固、隔离、保鲜的方式的实施方法</w:t>
            </w:r>
          </w:p>
          <w:p>
            <w:pPr>
              <w:widowControl/>
              <w:wordWrap w:val="0"/>
              <w:snapToGrid w:val="0"/>
              <w:ind w:firstLine="210" w:firstLineChars="10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香蕉</w:t>
            </w:r>
            <w:r>
              <w:rPr>
                <w:rFonts w:hint="eastAsia" w:ascii="宋体" w:hAnsi="宋体" w:cs="宋体"/>
                <w:kern w:val="0"/>
                <w:szCs w:val="21"/>
              </w:rPr>
              <w:t>堆叠的方法</w:t>
            </w:r>
          </w:p>
          <w:p>
            <w:pPr>
              <w:widowControl/>
              <w:wordWrap w:val="0"/>
              <w:snapToGrid w:val="0"/>
              <w:ind w:firstLine="210" w:firstLineChars="100"/>
              <w:jc w:val="left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7.农产品安全防护用品及其使用的基础知识</w:t>
            </w:r>
          </w:p>
          <w:p>
            <w:pPr>
              <w:widowControl/>
              <w:wordWrap w:val="0"/>
              <w:snapToGrid w:val="0"/>
              <w:ind w:firstLine="210" w:firstLineChars="100"/>
              <w:jc w:val="left"/>
              <w:rPr>
                <w:rFonts w:hint="default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8.农产品安全生产规程的基本要求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50</w:t>
            </w:r>
            <w:r>
              <w:rPr>
                <w:rFonts w:hint="eastAsia" w:ascii="宋体" w:hAnsi="宋体" w:cs="宋体"/>
                <w:kern w:val="0"/>
                <w:szCs w:val="21"/>
              </w:rPr>
              <w:t>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7" w:hRule="atLeast"/>
          <w:jc w:val="center"/>
        </w:trPr>
        <w:tc>
          <w:tcPr>
            <w:tcW w:w="2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ind w:firstLine="117" w:firstLineChars="56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117" w:firstLineChars="56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香蕉</w:t>
            </w:r>
            <w:r>
              <w:rPr>
                <w:rFonts w:hint="eastAsia" w:ascii="宋体" w:hAnsi="宋体" w:cs="宋体"/>
                <w:kern w:val="0"/>
                <w:szCs w:val="21"/>
              </w:rPr>
              <w:t>封箱</w:t>
            </w:r>
          </w:p>
          <w:p>
            <w:pPr>
              <w:widowControl/>
              <w:wordWrap w:val="0"/>
              <w:ind w:firstLine="117" w:firstLineChars="56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widowControl/>
              <w:numPr>
                <w:ilvl w:val="0"/>
                <w:numId w:val="0"/>
              </w:numPr>
              <w:wordWrap w:val="0"/>
              <w:spacing w:before="50" w:after="50"/>
              <w:ind w:left="-5" w:leftChars="0" w:firstLine="210" w:firstLineChars="10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. 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能</w:t>
            </w:r>
            <w:r>
              <w:rPr>
                <w:rFonts w:hint="eastAsia" w:ascii="宋体" w:hAnsi="宋体" w:cs="宋体"/>
                <w:kern w:val="0"/>
                <w:szCs w:val="21"/>
              </w:rPr>
              <w:t>用封箱胶带正确封箱</w:t>
            </w:r>
          </w:p>
          <w:p>
            <w:pPr>
              <w:pStyle w:val="11"/>
              <w:widowControl/>
              <w:numPr>
                <w:ilvl w:val="0"/>
                <w:numId w:val="0"/>
              </w:numPr>
              <w:wordWrap w:val="0"/>
              <w:spacing w:before="50" w:after="50"/>
              <w:ind w:left="-5" w:leftChars="0" w:firstLine="210" w:firstLineChars="10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. 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能使用打包器</w:t>
            </w:r>
            <w:r>
              <w:rPr>
                <w:rFonts w:hint="eastAsia" w:ascii="宋体" w:hAnsi="宋体" w:cs="宋体"/>
                <w:kern w:val="0"/>
                <w:szCs w:val="21"/>
              </w:rPr>
              <w:t>正确封箱</w:t>
            </w: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ind w:firstLine="325" w:firstLineChars="155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1.封箱胶带捆扎粘合的基本知识</w:t>
            </w:r>
          </w:p>
          <w:p>
            <w:pPr>
              <w:widowControl/>
              <w:wordWrap w:val="0"/>
              <w:ind w:firstLine="325" w:firstLineChars="155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打包器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胶带捆扎粘合的基本知识</w:t>
            </w:r>
          </w:p>
          <w:p>
            <w:pPr>
              <w:widowControl/>
              <w:wordWrap w:val="0"/>
              <w:snapToGrid w:val="0"/>
              <w:ind w:firstLine="210" w:firstLineChars="10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Cs w:val="21"/>
              </w:rPr>
              <w:t>0％</w:t>
            </w:r>
          </w:p>
        </w:tc>
      </w:tr>
    </w:tbl>
    <w:p>
      <w:pPr>
        <w:widowControl/>
        <w:wordWrap w:val="0"/>
        <w:spacing w:beforeLines="100" w:line="360" w:lineRule="auto"/>
        <w:ind w:firstLine="562" w:firstLineChars="200"/>
        <w:jc w:val="left"/>
        <w:outlineLvl w:val="0"/>
        <w:rPr>
          <w:rFonts w:hint="eastAsia" w:ascii="宋体" w:hAnsi="宋体" w:cs="宋体"/>
          <w:b/>
          <w:bCs/>
          <w:kern w:val="0"/>
          <w:sz w:val="28"/>
          <w:szCs w:val="24"/>
        </w:rPr>
      </w:pPr>
    </w:p>
    <w:p>
      <w:pPr>
        <w:widowControl/>
        <w:wordWrap w:val="0"/>
        <w:spacing w:beforeLines="100" w:line="360" w:lineRule="auto"/>
        <w:ind w:firstLine="562" w:firstLineChars="200"/>
        <w:jc w:val="left"/>
        <w:outlineLvl w:val="0"/>
        <w:rPr>
          <w:rFonts w:ascii="宋体" w:hAnsi="宋体" w:cs="宋体"/>
          <w:b/>
          <w:bCs/>
          <w:kern w:val="0"/>
          <w:sz w:val="28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4"/>
        </w:rPr>
        <w:t>四、鉴定要求</w:t>
      </w:r>
    </w:p>
    <w:p>
      <w:pPr>
        <w:widowControl/>
        <w:wordWrap w:val="0"/>
        <w:spacing w:line="360" w:lineRule="auto"/>
        <w:ind w:left="420"/>
        <w:jc w:val="left"/>
        <w:outlineLvl w:val="0"/>
        <w:rPr>
          <w:rFonts w:ascii="宋体" w:hAnsi="宋体" w:cs="宋体"/>
          <w:b/>
          <w:kern w:val="0"/>
          <w:sz w:val="28"/>
          <w:szCs w:val="24"/>
        </w:rPr>
      </w:pPr>
      <w:r>
        <w:rPr>
          <w:rFonts w:hint="eastAsia" w:ascii="宋体" w:hAnsi="宋体" w:cs="宋体"/>
          <w:b/>
          <w:kern w:val="0"/>
          <w:sz w:val="28"/>
          <w:szCs w:val="24"/>
        </w:rPr>
        <w:t>（一）申报条件</w:t>
      </w:r>
    </w:p>
    <w:p>
      <w:pPr>
        <w:widowControl/>
        <w:wordWrap w:val="0"/>
        <w:spacing w:line="360" w:lineRule="auto"/>
        <w:ind w:firstLine="420" w:firstLineChars="200"/>
        <w:jc w:val="left"/>
        <w:outlineLvl w:val="0"/>
        <w:rPr>
          <w:rFonts w:hint="eastAsia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Cs w:val="21"/>
        </w:rPr>
        <w:t>运用或准备运用本项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职业</w:t>
      </w:r>
      <w:r>
        <w:rPr>
          <w:rFonts w:hint="eastAsia" w:ascii="宋体" w:hAnsi="宋体" w:eastAsia="宋体" w:cs="宋体"/>
          <w:kern w:val="0"/>
          <w:szCs w:val="21"/>
        </w:rPr>
        <w:t>能力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创业、</w:t>
      </w:r>
      <w:r>
        <w:rPr>
          <w:rFonts w:hint="eastAsia" w:ascii="宋体" w:hAnsi="宋体" w:eastAsia="宋体" w:cs="宋体"/>
          <w:kern w:val="0"/>
          <w:szCs w:val="21"/>
        </w:rPr>
        <w:t>求职、就业的人员。</w:t>
      </w:r>
    </w:p>
    <w:p>
      <w:pPr>
        <w:widowControl/>
        <w:wordWrap w:val="0"/>
        <w:spacing w:line="360" w:lineRule="auto"/>
        <w:ind w:left="420"/>
        <w:jc w:val="left"/>
        <w:outlineLvl w:val="0"/>
        <w:rPr>
          <w:rFonts w:ascii="宋体" w:hAnsi="宋体" w:cs="宋体"/>
          <w:b/>
          <w:kern w:val="0"/>
          <w:sz w:val="28"/>
          <w:szCs w:val="24"/>
        </w:rPr>
      </w:pPr>
      <w:r>
        <w:rPr>
          <w:rFonts w:hint="eastAsia" w:ascii="宋体" w:hAnsi="宋体" w:cs="宋体"/>
          <w:b/>
          <w:kern w:val="0"/>
          <w:sz w:val="28"/>
          <w:szCs w:val="24"/>
        </w:rPr>
        <w:t>（二）考评员构成</w:t>
      </w:r>
    </w:p>
    <w:p>
      <w:pPr>
        <w:widowControl/>
        <w:wordWrap w:val="0"/>
        <w:spacing w:line="360" w:lineRule="auto"/>
        <w:ind w:firstLine="420" w:firstLineChars="200"/>
        <w:jc w:val="left"/>
        <w:outlineLvl w:val="0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  <w:lang w:val="zh-CN"/>
        </w:rPr>
        <w:t>考评员应具备</w:t>
      </w:r>
      <w:r>
        <w:rPr>
          <w:rFonts w:hint="eastAsia" w:ascii="宋体" w:hAnsi="宋体" w:cs="宋体"/>
          <w:color w:val="auto"/>
          <w:kern w:val="0"/>
          <w:szCs w:val="21"/>
          <w:lang w:val="en-US" w:eastAsia="zh-CN"/>
        </w:rPr>
        <w:t>农业技术员</w:t>
      </w:r>
      <w:r>
        <w:rPr>
          <w:rFonts w:hint="eastAsia" w:ascii="宋体" w:hAnsi="宋体" w:eastAsia="宋体" w:cs="宋体"/>
          <w:kern w:val="0"/>
          <w:szCs w:val="21"/>
        </w:rPr>
        <w:t>高级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工</w:t>
      </w:r>
      <w:r>
        <w:rPr>
          <w:rFonts w:hint="eastAsia" w:ascii="宋体" w:hAnsi="宋体" w:eastAsia="宋体" w:cs="宋体"/>
          <w:kern w:val="0"/>
          <w:szCs w:val="21"/>
        </w:rPr>
        <w:t>以上职业资格证书</w:t>
      </w:r>
      <w:r>
        <w:rPr>
          <w:rFonts w:hint="eastAsia" w:ascii="宋体" w:hAnsi="宋体" w:eastAsia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技能等级证书</w:t>
      </w:r>
      <w:r>
        <w:rPr>
          <w:rFonts w:hint="eastAsia" w:ascii="宋体" w:hAnsi="宋体" w:eastAsia="宋体" w:cs="宋体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宋体"/>
          <w:kern w:val="0"/>
          <w:szCs w:val="21"/>
        </w:rPr>
        <w:t>或相关专业中级（含）以上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专业</w:t>
      </w:r>
      <w:r>
        <w:rPr>
          <w:rFonts w:hint="eastAsia" w:ascii="宋体" w:hAnsi="宋体" w:eastAsia="宋体" w:cs="宋体"/>
          <w:kern w:val="0"/>
          <w:szCs w:val="21"/>
        </w:rPr>
        <w:t>技术职称任职资格</w:t>
      </w:r>
      <w:r>
        <w:rPr>
          <w:rFonts w:hint="eastAsia" w:ascii="宋体" w:hAnsi="宋体" w:eastAsia="宋体" w:cs="宋体"/>
          <w:kern w:val="0"/>
          <w:szCs w:val="21"/>
          <w:lang w:val="zh-CN"/>
        </w:rPr>
        <w:t>，每个考评组中不少于3名考评员。</w:t>
      </w:r>
    </w:p>
    <w:p>
      <w:pPr>
        <w:widowControl/>
        <w:wordWrap w:val="0"/>
        <w:spacing w:line="360" w:lineRule="auto"/>
        <w:ind w:left="420"/>
        <w:jc w:val="left"/>
        <w:outlineLvl w:val="0"/>
        <w:rPr>
          <w:rFonts w:ascii="宋体" w:hAnsi="宋体" w:cs="宋体"/>
          <w:b/>
          <w:kern w:val="0"/>
          <w:sz w:val="28"/>
          <w:szCs w:val="24"/>
        </w:rPr>
      </w:pPr>
      <w:r>
        <w:rPr>
          <w:rFonts w:hint="eastAsia" w:ascii="宋体" w:hAnsi="宋体" w:cs="宋体"/>
          <w:b/>
          <w:kern w:val="0"/>
          <w:sz w:val="28"/>
          <w:szCs w:val="24"/>
        </w:rPr>
        <w:t>（三）鉴定方式与鉴定时间</w:t>
      </w:r>
    </w:p>
    <w:p>
      <w:pPr>
        <w:widowControl/>
        <w:wordWrap w:val="0"/>
        <w:spacing w:line="360" w:lineRule="auto"/>
        <w:ind w:firstLine="420" w:firstLineChars="200"/>
        <w:jc w:val="left"/>
        <w:outlineLvl w:val="0"/>
        <w:rPr>
          <w:rFonts w:ascii="宋体" w:hAnsi="宋体" w:cs="宋体"/>
          <w:kern w:val="0"/>
          <w:szCs w:val="21"/>
          <w:lang w:val="zh-CN"/>
        </w:rPr>
      </w:pPr>
      <w:r>
        <w:rPr>
          <w:rFonts w:hint="eastAsia" w:ascii="宋体" w:hAnsi="宋体" w:cs="宋体"/>
          <w:kern w:val="0"/>
          <w:szCs w:val="21"/>
          <w:lang w:val="zh-CN"/>
        </w:rPr>
        <w:t>技能操作考核采取实际操作考核。技能操作考核时间为</w:t>
      </w:r>
      <w:r>
        <w:rPr>
          <w:rFonts w:hint="eastAsia" w:ascii="宋体" w:hAnsi="宋体" w:cs="宋体"/>
          <w:color w:val="auto"/>
          <w:kern w:val="0"/>
          <w:szCs w:val="21"/>
          <w:lang w:val="en-US" w:eastAsia="zh-CN"/>
        </w:rPr>
        <w:t>45</w:t>
      </w:r>
      <w:r>
        <w:rPr>
          <w:rFonts w:hint="eastAsia" w:ascii="宋体" w:hAnsi="宋体" w:cs="宋体"/>
          <w:color w:val="auto"/>
          <w:kern w:val="0"/>
          <w:szCs w:val="21"/>
        </w:rPr>
        <w:t>m</w:t>
      </w:r>
      <w:r>
        <w:rPr>
          <w:rFonts w:hint="eastAsia" w:ascii="宋体" w:hAnsi="宋体" w:cs="宋体"/>
          <w:kern w:val="0"/>
          <w:szCs w:val="21"/>
        </w:rPr>
        <w:t>in</w:t>
      </w:r>
      <w:r>
        <w:rPr>
          <w:rFonts w:hint="eastAsia" w:ascii="宋体" w:hAnsi="宋体" w:cs="宋体"/>
          <w:kern w:val="0"/>
          <w:szCs w:val="21"/>
          <w:lang w:val="zh-CN"/>
        </w:rPr>
        <w:t>。</w:t>
      </w:r>
    </w:p>
    <w:p>
      <w:pPr>
        <w:widowControl/>
        <w:wordWrap w:val="0"/>
        <w:snapToGrid w:val="0"/>
        <w:spacing w:line="360" w:lineRule="auto"/>
        <w:ind w:left="420"/>
        <w:jc w:val="left"/>
        <w:rPr>
          <w:rFonts w:ascii="宋体" w:hAnsi="宋体" w:cs="宋体"/>
          <w:b/>
          <w:color w:val="auto"/>
          <w:kern w:val="0"/>
          <w:sz w:val="28"/>
          <w:szCs w:val="24"/>
        </w:rPr>
      </w:pPr>
      <w:r>
        <w:rPr>
          <w:rFonts w:hint="eastAsia" w:ascii="宋体" w:hAnsi="宋体" w:cs="宋体"/>
          <w:b/>
          <w:kern w:val="0"/>
          <w:sz w:val="28"/>
          <w:szCs w:val="24"/>
        </w:rPr>
        <w:t>（四）</w:t>
      </w:r>
      <w:r>
        <w:rPr>
          <w:rFonts w:hint="eastAsia" w:ascii="宋体" w:hAnsi="宋体" w:cs="宋体"/>
          <w:b/>
          <w:color w:val="auto"/>
          <w:kern w:val="0"/>
          <w:sz w:val="28"/>
          <w:szCs w:val="24"/>
        </w:rPr>
        <w:t>鉴定场地设备要求</w:t>
      </w:r>
    </w:p>
    <w:p>
      <w:pPr>
        <w:widowControl/>
        <w:wordWrap w:val="0"/>
        <w:spacing w:line="360" w:lineRule="auto"/>
        <w:ind w:firstLine="420" w:firstLineChars="200"/>
        <w:jc w:val="left"/>
        <w:outlineLvl w:val="0"/>
        <w:rPr>
          <w:rFonts w:hint="eastAsia" w:ascii="宋体" w:hAnsi="宋体" w:eastAsia="宋体" w:cs="宋体"/>
          <w:kern w:val="0"/>
          <w:szCs w:val="21"/>
          <w:lang w:val="zh-CN"/>
        </w:rPr>
      </w:pPr>
      <w:r>
        <w:rPr>
          <w:rFonts w:hint="eastAsia" w:ascii="宋体" w:hAnsi="宋体" w:eastAsia="宋体" w:cs="宋体"/>
          <w:kern w:val="0"/>
          <w:szCs w:val="21"/>
          <w:lang w:val="zh-CN"/>
        </w:rPr>
        <w:t>考场面积不小于</w:t>
      </w:r>
      <w:r>
        <w:rPr>
          <w:rFonts w:hint="eastAsia" w:ascii="宋体" w:hAnsi="宋体" w:cs="宋体"/>
          <w:color w:val="auto"/>
          <w:kern w:val="0"/>
          <w:szCs w:val="21"/>
          <w:lang w:val="en-US" w:eastAsia="zh-CN"/>
        </w:rPr>
        <w:t>100</w:t>
      </w:r>
      <w:r>
        <w:rPr>
          <w:rFonts w:hint="eastAsia" w:ascii="宋体" w:hAnsi="宋体" w:eastAsia="宋体" w:cs="宋体"/>
          <w:kern w:val="0"/>
          <w:szCs w:val="21"/>
          <w:lang w:val="zh-CN"/>
        </w:rPr>
        <w:t>平方米，用于放置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清洗池</w:t>
      </w:r>
      <w:r>
        <w:rPr>
          <w:rFonts w:hint="eastAsia" w:ascii="宋体" w:hAnsi="宋体" w:eastAsia="宋体" w:cs="宋体"/>
          <w:kern w:val="0"/>
          <w:szCs w:val="21"/>
          <w:lang w:val="zh-CN"/>
        </w:rPr>
        <w:t>、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保鲜液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、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滤水台、称重台、包装纸箱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、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手工打包机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、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包装粘贴胶带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、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蕉梳弧形刀、采摘割刀、劳动安全用品</w:t>
      </w:r>
      <w:r>
        <w:rPr>
          <w:rFonts w:hint="eastAsia" w:ascii="宋体" w:hAnsi="宋体" w:eastAsia="宋体" w:cs="宋体"/>
          <w:kern w:val="0"/>
          <w:szCs w:val="21"/>
          <w:lang w:val="zh-CN"/>
        </w:rPr>
        <w:t>及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相关</w:t>
      </w:r>
      <w:r>
        <w:rPr>
          <w:rFonts w:hint="eastAsia" w:ascii="宋体" w:hAnsi="宋体" w:eastAsia="宋体" w:cs="宋体"/>
          <w:kern w:val="0"/>
          <w:szCs w:val="21"/>
          <w:lang w:val="zh-CN"/>
        </w:rPr>
        <w:t>工具。操作场地光线充足，整洁无干扰，空气流通，具有安全防火措施。</w:t>
      </w:r>
    </w:p>
    <w:p>
      <w:pPr>
        <w:widowControl/>
        <w:wordWrap w:val="0"/>
        <w:ind w:firstLine="420" w:firstLineChars="200"/>
        <w:jc w:val="left"/>
        <w:rPr>
          <w:rFonts w:ascii="宋体" w:hAnsi="宋体" w:cs="宋体"/>
          <w:color w:val="auto"/>
          <w:kern w:val="0"/>
          <w:szCs w:val="21"/>
        </w:rPr>
      </w:pPr>
    </w:p>
    <w:p>
      <w:pPr>
        <w:rPr>
          <w:color w:val="FF0000"/>
        </w:rPr>
      </w:pPr>
    </w:p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EA0770"/>
    <w:multiLevelType w:val="multilevel"/>
    <w:tmpl w:val="7FEA0770"/>
    <w:lvl w:ilvl="0" w:tentative="0">
      <w:start w:val="1"/>
      <w:numFmt w:val="japaneseCounting"/>
      <w:lvlText w:val="%1、"/>
      <w:lvlJc w:val="left"/>
      <w:pPr>
        <w:ind w:left="1282" w:hanging="72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1402" w:hanging="420"/>
      </w:pPr>
    </w:lvl>
    <w:lvl w:ilvl="2" w:tentative="0">
      <w:start w:val="1"/>
      <w:numFmt w:val="lowerRoman"/>
      <w:lvlText w:val="%3."/>
      <w:lvlJc w:val="right"/>
      <w:pPr>
        <w:ind w:left="1822" w:hanging="420"/>
      </w:pPr>
    </w:lvl>
    <w:lvl w:ilvl="3" w:tentative="0">
      <w:start w:val="1"/>
      <w:numFmt w:val="decimal"/>
      <w:lvlText w:val="%4."/>
      <w:lvlJc w:val="left"/>
      <w:pPr>
        <w:ind w:left="2242" w:hanging="420"/>
      </w:pPr>
    </w:lvl>
    <w:lvl w:ilvl="4" w:tentative="0">
      <w:start w:val="1"/>
      <w:numFmt w:val="lowerLetter"/>
      <w:lvlText w:val="%5)"/>
      <w:lvlJc w:val="left"/>
      <w:pPr>
        <w:ind w:left="2662" w:hanging="420"/>
      </w:pPr>
    </w:lvl>
    <w:lvl w:ilvl="5" w:tentative="0">
      <w:start w:val="1"/>
      <w:numFmt w:val="lowerRoman"/>
      <w:lvlText w:val="%6."/>
      <w:lvlJc w:val="right"/>
      <w:pPr>
        <w:ind w:left="3082" w:hanging="420"/>
      </w:pPr>
    </w:lvl>
    <w:lvl w:ilvl="6" w:tentative="0">
      <w:start w:val="1"/>
      <w:numFmt w:val="decimal"/>
      <w:lvlText w:val="%7."/>
      <w:lvlJc w:val="left"/>
      <w:pPr>
        <w:ind w:left="3502" w:hanging="420"/>
      </w:pPr>
    </w:lvl>
    <w:lvl w:ilvl="7" w:tentative="0">
      <w:start w:val="1"/>
      <w:numFmt w:val="lowerLetter"/>
      <w:lvlText w:val="%8)"/>
      <w:lvlJc w:val="left"/>
      <w:pPr>
        <w:ind w:left="3922" w:hanging="420"/>
      </w:pPr>
    </w:lvl>
    <w:lvl w:ilvl="8" w:tentative="0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6"/>
  <w:doNotDisplayPageBoundaries w:val="1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jNDM2YjFkYmYyZmNlMWUxZWU4MzEyNWJlMWYyZGYifQ=="/>
  </w:docVars>
  <w:rsids>
    <w:rsidRoot w:val="00154281"/>
    <w:rsid w:val="00025D22"/>
    <w:rsid w:val="00050F35"/>
    <w:rsid w:val="00077A66"/>
    <w:rsid w:val="000C6A6D"/>
    <w:rsid w:val="00154281"/>
    <w:rsid w:val="001640EA"/>
    <w:rsid w:val="001E45FD"/>
    <w:rsid w:val="00226EFA"/>
    <w:rsid w:val="00282350"/>
    <w:rsid w:val="0029510E"/>
    <w:rsid w:val="003B3D02"/>
    <w:rsid w:val="003C5BC9"/>
    <w:rsid w:val="00487C4F"/>
    <w:rsid w:val="004D0218"/>
    <w:rsid w:val="0052149A"/>
    <w:rsid w:val="00554491"/>
    <w:rsid w:val="00695661"/>
    <w:rsid w:val="006B63C4"/>
    <w:rsid w:val="006D789F"/>
    <w:rsid w:val="007755E7"/>
    <w:rsid w:val="0078342E"/>
    <w:rsid w:val="007A71EB"/>
    <w:rsid w:val="007F246F"/>
    <w:rsid w:val="008304E7"/>
    <w:rsid w:val="0083105B"/>
    <w:rsid w:val="008342F8"/>
    <w:rsid w:val="00850987"/>
    <w:rsid w:val="008620C2"/>
    <w:rsid w:val="008A3B33"/>
    <w:rsid w:val="008B250D"/>
    <w:rsid w:val="009E6A7F"/>
    <w:rsid w:val="00AD5312"/>
    <w:rsid w:val="00B45801"/>
    <w:rsid w:val="00BA06F3"/>
    <w:rsid w:val="00C81A02"/>
    <w:rsid w:val="00CE5B7D"/>
    <w:rsid w:val="00D51D14"/>
    <w:rsid w:val="00DC0797"/>
    <w:rsid w:val="00E34937"/>
    <w:rsid w:val="00E80D81"/>
    <w:rsid w:val="00EB46F2"/>
    <w:rsid w:val="00F50D04"/>
    <w:rsid w:val="00F922FA"/>
    <w:rsid w:val="00FA5478"/>
    <w:rsid w:val="119406B3"/>
    <w:rsid w:val="144C25A9"/>
    <w:rsid w:val="28A37EA9"/>
    <w:rsid w:val="34B329D4"/>
    <w:rsid w:val="3E842B9B"/>
    <w:rsid w:val="456E56EC"/>
    <w:rsid w:val="47EA614E"/>
    <w:rsid w:val="592214E5"/>
    <w:rsid w:val="5DC23B6B"/>
    <w:rsid w:val="653520CC"/>
    <w:rsid w:val="681D126E"/>
    <w:rsid w:val="6B632F6E"/>
    <w:rsid w:val="73E83E0C"/>
    <w:rsid w:val="79915EC0"/>
    <w:rsid w:val="7AF0732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1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name="header"/>
    <w:lsdException w:qFormat="1"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99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8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正文文本 Char"/>
    <w:basedOn w:val="5"/>
    <w:link w:val="2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semiHidden/>
    <w:qFormat/>
    <w:uiPriority w:val="99"/>
    <w:rPr>
      <w:sz w:val="18"/>
      <w:szCs w:val="18"/>
    </w:rPr>
  </w:style>
  <w:style w:type="paragraph" w:customStyle="1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810</Words>
  <Characters>846</Characters>
  <Lines>5</Lines>
  <Paragraphs>1</Paragraphs>
  <TotalTime>0</TotalTime>
  <ScaleCrop>false</ScaleCrop>
  <LinksUpToDate>false</LinksUpToDate>
  <CharactersWithSpaces>865</CharactersWithSpaces>
  <Application>WPS Office_10.8.0.5761_F1E327BC-269C-435d-A152-05C5408002CA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2022-05-13T05:38:00Z</dcterms:created>
  <dc:creator>user</dc:creator>
  <cp:lastModifiedBy>Administrator</cp:lastModifiedBy>
  <dcterms:modified xsi:type="dcterms:W3CDTF">2024-01-15T00:32:54Z</dcterms:modified>
  <dc:title>汽车美容专项职业能力考核规范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5600012721724F01A56DA1B2A3B74760_13</vt:lpwstr>
  </property>
</Properties>
</file>