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新能源汽车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大三电系统维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修专项职业能力考核规范</w:t>
      </w:r>
    </w:p>
    <w:p>
      <w:pPr>
        <w:numPr>
          <w:ilvl w:val="0"/>
          <w:numId w:val="1"/>
        </w:numPr>
        <w:ind w:firstLine="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定义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运用检测工具，对新能源汽车进行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驱动电机</w:t>
      </w:r>
      <w:r>
        <w:rPr>
          <w:rFonts w:hint="eastAsia" w:ascii="仿宋" w:hAnsi="仿宋" w:eastAsia="仿宋" w:cs="仿宋"/>
          <w:sz w:val="32"/>
          <w:szCs w:val="32"/>
        </w:rPr>
        <w:t>系统、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电控</w:t>
      </w:r>
      <w:r>
        <w:rPr>
          <w:rFonts w:hint="eastAsia" w:ascii="仿宋" w:hAnsi="仿宋" w:eastAsia="仿宋" w:cs="仿宋"/>
          <w:sz w:val="32"/>
          <w:szCs w:val="32"/>
        </w:rPr>
        <w:t>系统、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动力</w:t>
      </w:r>
      <w:r>
        <w:rPr>
          <w:rFonts w:hint="eastAsia" w:ascii="仿宋" w:hAnsi="仿宋" w:eastAsia="仿宋" w:cs="仿宋"/>
          <w:sz w:val="32"/>
          <w:szCs w:val="32"/>
        </w:rPr>
        <w:t>电池系统进行电路检测与故障维修的能力。</w:t>
      </w:r>
    </w:p>
    <w:tbl>
      <w:tblPr>
        <w:tblStyle w:val="2"/>
        <w:tblpPr w:leftFromText="180" w:rightFromText="180" w:vertAnchor="text" w:horzAnchor="page" w:tblpX="1123" w:tblpY="446"/>
        <w:tblOverlap w:val="never"/>
        <w:tblW w:w="9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4044"/>
        <w:gridCol w:w="2979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3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能力名称：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新能源汽车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大三电系统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维修</w:t>
            </w:r>
          </w:p>
        </w:tc>
        <w:tc>
          <w:tcPr>
            <w:tcW w:w="3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职业领域：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>新能源汽车技术专业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工作任务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操作规范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相关知识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考核比重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6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（一）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新能源汽车动力电池系统故障检修</w:t>
            </w:r>
          </w:p>
        </w:tc>
        <w:tc>
          <w:tcPr>
            <w:tcW w:w="4044" w:type="dxa"/>
            <w:vAlign w:val="center"/>
          </w:tcPr>
          <w:p>
            <w:pPr>
              <w:pStyle w:val="4"/>
              <w:numPr>
                <w:ilvl w:val="0"/>
                <w:numId w:val="2"/>
              </w:numPr>
              <w:ind w:firstLineChars="0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能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检测和修复动力电池单体压差故障</w:t>
            </w:r>
          </w:p>
          <w:p>
            <w:pPr>
              <w:numPr>
                <w:ilvl w:val="0"/>
                <w:numId w:val="2"/>
              </w:numP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能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检测和修复动力电池温度异常故障</w:t>
            </w:r>
          </w:p>
          <w:p>
            <w:pPr>
              <w:numPr>
                <w:ilvl w:val="0"/>
                <w:numId w:val="2"/>
              </w:numP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能检测和修复动力电池绝缘故障</w:t>
            </w:r>
          </w:p>
          <w:p>
            <w:pPr>
              <w:numPr>
                <w:ilvl w:val="0"/>
                <w:numId w:val="2"/>
              </w:num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能检测和修复动力电池充电故障</w:t>
            </w:r>
          </w:p>
        </w:tc>
        <w:tc>
          <w:tcPr>
            <w:tcW w:w="2979" w:type="dxa"/>
            <w:vAlign w:val="center"/>
          </w:tcPr>
          <w:p>
            <w:pPr>
              <w:numPr>
                <w:ilvl w:val="0"/>
                <w:numId w:val="3"/>
              </w:num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新能源汽车动力电池基础知识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新能源汽车动力电池维修知识</w:t>
            </w:r>
          </w:p>
          <w:p>
            <w:pPr>
              <w:widowControl/>
              <w:numPr>
                <w:ilvl w:val="0"/>
                <w:numId w:val="0"/>
              </w:numPr>
              <w:wordWrap w:val="0"/>
              <w:ind w:leftChars="0"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3.新能源汽车安全防护用具基本知识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1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新能源汽车驱动电机系统故障检修</w:t>
            </w:r>
          </w:p>
        </w:tc>
        <w:tc>
          <w:tcPr>
            <w:tcW w:w="4044" w:type="dxa"/>
            <w:vAlign w:val="center"/>
          </w:tcPr>
          <w:p>
            <w:pPr>
              <w:pStyle w:val="4"/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能检测和修复驱动电机异响故障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2.能检测和修复驱动电机绝缘故障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3.能检测和修复驱动电机温度传感器故障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4.能检测和修复驱动电机缺相故障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</w:p>
          <w:p>
            <w:pPr>
              <w:pStyle w:val="4"/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79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1.新能源汽车驱动电机基础知识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2.新能源汽车驱动电机维修知识</w:t>
            </w:r>
          </w:p>
          <w:p>
            <w:pPr>
              <w:widowControl/>
              <w:numPr>
                <w:ilvl w:val="0"/>
                <w:numId w:val="0"/>
              </w:numPr>
              <w:wordWrap w:val="0"/>
              <w:ind w:leftChars="0"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3.新能源汽车安全防护用具基本知识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pStyle w:val="4"/>
              <w:ind w:firstLine="0" w:firstLineChars="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</w:trPr>
        <w:tc>
          <w:tcPr>
            <w:tcW w:w="1590" w:type="dxa"/>
            <w:vAlign w:val="center"/>
          </w:tcPr>
          <w:p>
            <w:pPr>
              <w:widowControl/>
              <w:wordWrap w:val="0"/>
              <w:ind w:firstLine="180" w:firstLineChars="56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）</w:t>
            </w:r>
          </w:p>
          <w:p>
            <w:pPr>
              <w:widowControl/>
              <w:wordWrap w:val="0"/>
              <w:ind w:firstLine="180" w:firstLineChars="56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新能源汽车电控系统故障检修</w:t>
            </w:r>
          </w:p>
        </w:tc>
        <w:tc>
          <w:tcPr>
            <w:tcW w:w="4044" w:type="dxa"/>
            <w:vAlign w:val="center"/>
          </w:tcPr>
          <w:p>
            <w:pPr>
              <w:widowControl/>
              <w:numPr>
                <w:ilvl w:val="0"/>
                <w:numId w:val="4"/>
              </w:numPr>
              <w:wordWrap w:val="0"/>
              <w:spacing w:before="50" w:after="5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能检测和修复驱动电机控制器IGBT故障</w:t>
            </w:r>
          </w:p>
          <w:p>
            <w:pPr>
              <w:widowControl/>
              <w:numPr>
                <w:ilvl w:val="0"/>
                <w:numId w:val="4"/>
              </w:numPr>
              <w:wordWrap w:val="0"/>
              <w:spacing w:before="50" w:after="5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能检测和修复驱动电机控制器通信异常故障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312"/>
              </w:tabs>
              <w:wordWrap w:val="0"/>
              <w:spacing w:before="50" w:after="50"/>
              <w:jc w:val="left"/>
              <w:rPr>
                <w:rFonts w:hint="default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3.能检测和修复驱动电机控制器绝缘故障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312"/>
              </w:tabs>
              <w:wordWrap w:val="0"/>
              <w:spacing w:before="50" w:after="50"/>
              <w:jc w:val="left"/>
              <w:rPr>
                <w:rFonts w:hint="default" w:ascii="仿宋" w:hAnsi="仿宋" w:eastAsia="仿宋" w:cs="仿宋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4.能检测和修复驱动电机旋变故障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312"/>
              </w:tabs>
              <w:wordWrap w:val="0"/>
              <w:spacing w:before="50" w:after="50"/>
              <w:jc w:val="left"/>
              <w:rPr>
                <w:rFonts w:hint="default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2979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1.新能源汽车电控系统基础知识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2.新能源汽车电控系统维修知识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3.新能源汽车安全防护用具基本知识</w:t>
            </w:r>
          </w:p>
          <w:p>
            <w:pPr>
              <w:widowControl/>
              <w:numPr>
                <w:ilvl w:val="0"/>
                <w:numId w:val="0"/>
              </w:numPr>
              <w:wordWrap w:val="0"/>
              <w:ind w:leftChars="0"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wordWrap w:val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0％</w:t>
            </w:r>
          </w:p>
        </w:tc>
      </w:tr>
    </w:tbl>
    <w:p>
      <w:pPr>
        <w:numPr>
          <w:ilvl w:val="0"/>
          <w:numId w:val="0"/>
        </w:numPr>
        <w:ind w:leftChars="0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numPr>
          <w:ilvl w:val="0"/>
          <w:numId w:val="1"/>
        </w:numPr>
        <w:ind w:firstLine="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适用对象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运用或准备运用本项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职业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能力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创业、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求职、就业的人员。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numPr>
          <w:ilvl w:val="0"/>
          <w:numId w:val="1"/>
        </w:numPr>
        <w:ind w:firstLine="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能力标准与鉴定内容</w:t>
      </w:r>
    </w:p>
    <w:p>
      <w:pPr>
        <w:numPr>
          <w:ilvl w:val="0"/>
          <w:numId w:val="1"/>
        </w:numPr>
        <w:ind w:firstLine="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鉴定要求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（一）申报条件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达到法定劳动年龄，具有相应技能的劳动者均可申报。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（二）考评员构成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zh-CN"/>
        </w:rPr>
        <w:t>考评员应具备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汽车维修工高级工以上职业资格证书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技能等级证书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或相关专业中级（含）以上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技术职称任职资格</w:t>
      </w:r>
      <w:r>
        <w:rPr>
          <w:rFonts w:hint="eastAsia" w:ascii="仿宋" w:hAnsi="仿宋" w:eastAsia="仿宋" w:cs="仿宋"/>
          <w:color w:val="auto"/>
          <w:sz w:val="32"/>
          <w:szCs w:val="32"/>
          <w:lang w:val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具有低压电工操作证</w:t>
      </w:r>
      <w:r>
        <w:rPr>
          <w:rFonts w:hint="eastAsia" w:ascii="仿宋" w:hAnsi="仿宋" w:eastAsia="仿宋" w:cs="仿宋"/>
          <w:color w:val="auto"/>
          <w:sz w:val="32"/>
          <w:szCs w:val="32"/>
          <w:lang w:val="zh-CN"/>
        </w:rPr>
        <w:t>，每个考评组中不少于3名考评员。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（三）鉴定方式与鉴定时间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技能操作考核采取实际操作考核。技能操作考核时间为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sz w:val="32"/>
          <w:szCs w:val="32"/>
        </w:rPr>
        <w:t>分钟。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（四）鉴定场地设备要求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场所：考场面积不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小于200平方米，用于放置新能源汽车、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汽车故障诊断仪、数字万用表、数字绝缘电阻表、钳形电流表、驱动电机控制器、驱动电机、动力电池、龙门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举升机</w:t>
      </w:r>
      <w:r>
        <w:rPr>
          <w:rFonts w:hint="eastAsia" w:ascii="仿宋" w:hAnsi="仿宋" w:eastAsia="仿宋" w:cs="仿宋"/>
          <w:color w:val="auto"/>
          <w:sz w:val="32"/>
          <w:szCs w:val="32"/>
          <w:lang w:val="zh-CN"/>
        </w:rPr>
        <w:t>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z w:val="32"/>
          <w:szCs w:val="32"/>
          <w:lang w:val="zh-CN"/>
        </w:rPr>
        <w:t>工具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。操作场地光线充足，整洁无干扰，空气流通，具有安全防火措施。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BE554C"/>
    <w:multiLevelType w:val="singleLevel"/>
    <w:tmpl w:val="95BE55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EA430F3"/>
    <w:multiLevelType w:val="singleLevel"/>
    <w:tmpl w:val="9EA430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AEFFBAA"/>
    <w:multiLevelType w:val="singleLevel"/>
    <w:tmpl w:val="FAEFFBAA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B965A7"/>
    <w:multiLevelType w:val="multilevel"/>
    <w:tmpl w:val="4AB965A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NDM2YjFkYmYyZmNlMWUxZWU4MzEyNWJlMWYyZGYifQ=="/>
  </w:docVars>
  <w:rsids>
    <w:rsidRoot w:val="51D763C7"/>
    <w:rsid w:val="01F00033"/>
    <w:rsid w:val="05A302C4"/>
    <w:rsid w:val="07236714"/>
    <w:rsid w:val="0E3C4698"/>
    <w:rsid w:val="0F39432A"/>
    <w:rsid w:val="15596519"/>
    <w:rsid w:val="16A641B4"/>
    <w:rsid w:val="1AB4145B"/>
    <w:rsid w:val="1F3B3BBC"/>
    <w:rsid w:val="26003C36"/>
    <w:rsid w:val="2C481197"/>
    <w:rsid w:val="335D6711"/>
    <w:rsid w:val="34907349"/>
    <w:rsid w:val="37340401"/>
    <w:rsid w:val="394345EA"/>
    <w:rsid w:val="40675795"/>
    <w:rsid w:val="40814C2D"/>
    <w:rsid w:val="44582D1D"/>
    <w:rsid w:val="46B44153"/>
    <w:rsid w:val="502918AA"/>
    <w:rsid w:val="51D763C7"/>
    <w:rsid w:val="54181EBF"/>
    <w:rsid w:val="60B908D7"/>
    <w:rsid w:val="62115025"/>
    <w:rsid w:val="66F67E0E"/>
    <w:rsid w:val="67C83CE9"/>
    <w:rsid w:val="7267741D"/>
    <w:rsid w:val="79B508D4"/>
    <w:rsid w:val="7B6D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2023-09-21T10:50:00Z</dcterms:created>
  <dc:creator>郭志忠</dc:creator>
  <cp:lastModifiedBy>郭志忠</cp:lastModifiedBy>
  <dcterms:modified xsi:type="dcterms:W3CDTF">2023-11-01T01:18:35Z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F77A9D5E1C984634ADBF17B69F53F1F1_13</vt:lpwstr>
  </property>
</Properties>
</file>