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219" w:lineRule="auto"/>
        <w:jc w:val="center"/>
        <w:rPr>
          <w:rFonts w:ascii="宋体" w:hAnsi="宋体" w:eastAsia="宋体" w:cs="宋体"/>
          <w:color w:val="auto"/>
          <w:sz w:val="79"/>
          <w:szCs w:val="79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color w:val="auto"/>
          <w:spacing w:val="-59"/>
          <w:w w:val="73"/>
          <w:sz w:val="79"/>
          <w:szCs w:val="79"/>
        </w:rPr>
        <w:t>中华人民共和国人力资源和社会保障部</w:t>
      </w:r>
    </w:p>
    <w:p>
      <w:pPr>
        <w:spacing w:before="96" w:line="160" w:lineRule="exact"/>
        <w:textAlignment w:val="center"/>
      </w:pPr>
    </w:p>
    <w:p>
      <w:pPr>
        <w:spacing w:before="250" w:line="222" w:lineRule="auto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人社部函〔2023〕10号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33" w:line="219" w:lineRule="auto"/>
        <w:ind w:left="299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人力资源社会保障部</w:t>
      </w:r>
    </w:p>
    <w:p>
      <w:pPr>
        <w:spacing w:before="186" w:line="219" w:lineRule="auto"/>
        <w:ind w:left="153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6"/>
          <w:sz w:val="41"/>
          <w:szCs w:val="41"/>
        </w:rPr>
        <w:t>关于开展国家级高校毕业生就业见习</w:t>
      </w:r>
    </w:p>
    <w:p>
      <w:pPr>
        <w:spacing w:before="185" w:line="220" w:lineRule="auto"/>
        <w:ind w:left="251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4"/>
          <w:sz w:val="41"/>
          <w:szCs w:val="41"/>
        </w:rPr>
        <w:t>示范单位创建活动的通知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102" w:line="573" w:lineRule="exact"/>
        <w:ind w:left="3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9"/>
          <w:sz w:val="31"/>
          <w:szCs w:val="31"/>
        </w:rPr>
        <w:t>各省、自治区、直辖市及新疆生产建设兵团人力资源社会保</w:t>
      </w:r>
      <w:r>
        <w:rPr>
          <w:rFonts w:ascii="仿宋" w:hAnsi="仿宋" w:eastAsia="仿宋" w:cs="仿宋"/>
          <w:spacing w:val="3"/>
          <w:position w:val="19"/>
          <w:sz w:val="31"/>
          <w:szCs w:val="31"/>
        </w:rPr>
        <w:t>障厅</w:t>
      </w:r>
    </w:p>
    <w:p>
      <w:pPr>
        <w:spacing w:before="1" w:line="223" w:lineRule="auto"/>
        <w:ind w:left="3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(局):</w:t>
      </w:r>
    </w:p>
    <w:p>
      <w:pPr>
        <w:spacing w:before="221" w:line="346" w:lineRule="auto"/>
        <w:ind w:left="359" w:right="519" w:firstLine="67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为加强和规范各地就业见习单位建设，发挥典型示范和带动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引领作用，提升就业见习工作质量，人力资源社会保障部决定开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展国家级高校毕业生就业见习示范单位创建活动。现就有关事项</w:t>
      </w:r>
    </w:p>
    <w:p>
      <w:pPr>
        <w:spacing w:line="222" w:lineRule="auto"/>
        <w:ind w:left="3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通知如下：</w:t>
      </w:r>
    </w:p>
    <w:p>
      <w:pPr>
        <w:spacing w:before="235" w:line="222" w:lineRule="auto"/>
        <w:ind w:left="100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一、总体要求</w:t>
      </w:r>
    </w:p>
    <w:p>
      <w:pPr>
        <w:spacing w:before="221" w:line="347" w:lineRule="auto"/>
        <w:ind w:left="359" w:right="435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以习近平新时代中国特色社会主义思想为指导，深入贯彻党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的二十大精神，落实党中央、国务院关于稳就业</w:t>
      </w:r>
      <w:r>
        <w:rPr>
          <w:rFonts w:ascii="仿宋" w:hAnsi="仿宋" w:eastAsia="仿宋" w:cs="仿宋"/>
          <w:spacing w:val="3"/>
          <w:sz w:val="31"/>
          <w:szCs w:val="31"/>
        </w:rPr>
        <w:t>决策部署，通过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国家级高校毕业生就业见习示范单位创建，深入展</w:t>
      </w:r>
      <w:r>
        <w:rPr>
          <w:rFonts w:ascii="仿宋" w:hAnsi="仿宋" w:eastAsia="仿宋" w:cs="仿宋"/>
          <w:spacing w:val="2"/>
          <w:sz w:val="31"/>
          <w:szCs w:val="31"/>
        </w:rPr>
        <w:t>示各地就业见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习的成效经验和特色亮点，健全完善就业见习的政</w:t>
      </w:r>
      <w:r>
        <w:rPr>
          <w:rFonts w:ascii="仿宋" w:hAnsi="仿宋" w:eastAsia="仿宋" w:cs="仿宋"/>
          <w:spacing w:val="3"/>
          <w:sz w:val="31"/>
          <w:szCs w:val="31"/>
        </w:rPr>
        <w:t>策制度和工作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体系，选树一批高标准就业见习单位，提升见习服务保障能力，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帮助高校毕业生等青年增强岗位实践经验，促进高质量</w:t>
      </w:r>
      <w:r>
        <w:rPr>
          <w:rFonts w:ascii="仿宋" w:hAnsi="仿宋" w:eastAsia="仿宋" w:cs="仿宋"/>
          <w:spacing w:val="16"/>
          <w:sz w:val="31"/>
          <w:szCs w:val="31"/>
        </w:rPr>
        <w:t>充分就</w:t>
      </w:r>
    </w:p>
    <w:p>
      <w:pPr>
        <w:spacing w:line="233" w:lineRule="auto"/>
        <w:ind w:left="3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业。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" w:line="180" w:lineRule="exact"/>
        <w:ind w:firstLine="49"/>
        <w:textAlignment w:val="center"/>
      </w:pPr>
    </w:p>
    <w:p>
      <w:pPr>
        <w:sectPr>
          <w:pgSz w:w="11900" w:h="16820"/>
          <w:pgMar w:top="1310" w:right="1430" w:bottom="0" w:left="760" w:header="0" w:footer="0" w:gutter="0"/>
          <w:cols w:space="720" w:num="1"/>
        </w:sectPr>
      </w:pPr>
    </w:p>
    <w:p>
      <w:pPr>
        <w:spacing w:before="235" w:line="222" w:lineRule="auto"/>
        <w:ind w:firstLine="610" w:firstLineChars="200"/>
        <w:outlineLvl w:val="0"/>
        <w:rPr>
          <w:rFonts w:hint="eastAsia" w:ascii="黑体" w:hAnsi="黑体" w:eastAsia="黑体" w:cs="黑体"/>
          <w:b/>
          <w:bCs/>
          <w:spacing w:val="-3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3"/>
          <w:sz w:val="31"/>
          <w:szCs w:val="31"/>
        </w:rPr>
        <w:t>二、创建对象</w:t>
      </w:r>
    </w:p>
    <w:p>
      <w:pPr>
        <w:spacing w:before="221" w:line="347" w:lineRule="auto"/>
        <w:ind w:right="435" w:firstLine="652" w:firstLineChars="200"/>
        <w:jc w:val="both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开展就业见习工作的各类企事业单位、社会组织。优先</w:t>
      </w:r>
      <w:r>
        <w:rPr>
          <w:rFonts w:hint="eastAsia" w:ascii="仿宋" w:hAnsi="仿宋" w:eastAsia="仿宋" w:cs="仿宋"/>
          <w:spacing w:val="-6"/>
          <w:sz w:val="31"/>
          <w:szCs w:val="31"/>
        </w:rPr>
        <w:t>从参加百万见习岗位募集计划并表现突出的各类单位中创建。</w:t>
      </w:r>
    </w:p>
    <w:p>
      <w:pPr>
        <w:spacing w:before="98" w:line="222" w:lineRule="auto"/>
        <w:ind w:left="0" w:leftChars="0" w:firstLine="574" w:firstLineChars="200"/>
        <w:outlineLvl w:val="6"/>
        <w:rPr>
          <w:rFonts w:ascii="黑体" w:hAnsi="黑体" w:eastAsia="黑体" w:cs="黑体"/>
          <w:b/>
          <w:bCs/>
          <w:spacing w:val="-7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三、 创建目标</w:t>
      </w:r>
    </w:p>
    <w:p>
      <w:pPr>
        <w:spacing w:before="195" w:line="350" w:lineRule="auto"/>
        <w:ind w:left="0" w:leftChars="0" w:right="10" w:firstLine="599" w:firstLineChars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sz w:val="30"/>
          <w:szCs w:val="30"/>
        </w:rPr>
        <w:t>2023年，全国创建约100家就业见习示范</w:t>
      </w:r>
      <w:r>
        <w:rPr>
          <w:rFonts w:ascii="仿宋" w:hAnsi="仿宋" w:eastAsia="仿宋" w:cs="仿宋"/>
          <w:spacing w:val="27"/>
          <w:sz w:val="30"/>
          <w:szCs w:val="30"/>
        </w:rPr>
        <w:t>单位。对符合创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建标准的就业见习单位，命名为“国家级高校毕业生就业见习示</w:t>
      </w:r>
      <w:r>
        <w:rPr>
          <w:rFonts w:ascii="仿宋" w:hAnsi="仿宋" w:eastAsia="仿宋" w:cs="仿宋"/>
          <w:spacing w:val="6"/>
          <w:sz w:val="30"/>
          <w:szCs w:val="30"/>
        </w:rPr>
        <w:t>范单位”并授牌。</w:t>
      </w:r>
    </w:p>
    <w:p>
      <w:pPr>
        <w:spacing w:before="98" w:line="222" w:lineRule="auto"/>
        <w:ind w:left="0" w:leftChars="0" w:firstLine="574" w:firstLineChars="200"/>
        <w:outlineLvl w:val="6"/>
        <w:rPr>
          <w:rFonts w:ascii="黑体" w:hAnsi="黑体" w:eastAsia="黑体" w:cs="黑体"/>
          <w:b/>
          <w:bCs/>
          <w:spacing w:val="-7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四、 创建原则</w:t>
      </w:r>
    </w:p>
    <w:p>
      <w:pPr>
        <w:spacing w:before="195" w:line="350" w:lineRule="auto"/>
        <w:ind w:left="0" w:leftChars="0" w:right="10" w:firstLine="599" w:firstLineChars="0"/>
        <w:jc w:val="both"/>
        <w:rPr>
          <w:rFonts w:ascii="仿宋" w:hAnsi="仿宋" w:eastAsia="仿宋" w:cs="仿宋"/>
          <w:spacing w:val="6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创建活动坚持公开、公平、公正；坚持自愿申报、先创后评；坚持严格执行创建标准和程序；坚持动态调整，注重实效。</w:t>
      </w:r>
    </w:p>
    <w:p>
      <w:pPr>
        <w:spacing w:before="98" w:line="222" w:lineRule="auto"/>
        <w:ind w:left="0" w:leftChars="0" w:firstLine="574" w:firstLineChars="200"/>
        <w:outlineLvl w:val="6"/>
        <w:rPr>
          <w:rFonts w:ascii="黑体" w:hAnsi="黑体" w:eastAsia="黑体" w:cs="黑体"/>
          <w:b/>
          <w:bCs/>
          <w:spacing w:val="-7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五、 创建标准</w:t>
      </w:r>
    </w:p>
    <w:p>
      <w:pPr>
        <w:spacing w:before="193" w:line="345" w:lineRule="auto"/>
        <w:ind w:right="17" w:firstLine="64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国家级高校毕业生就业见习示范单位应认真落实习近平新时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代中国特色社会主义思想，坚决拥护中国共产党的领导，贯彻落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实党的路线方针政策，模范遵守国家法律法规，同时稳定运</w:t>
      </w:r>
      <w:r>
        <w:rPr>
          <w:rFonts w:ascii="仿宋" w:hAnsi="仿宋" w:eastAsia="仿宋" w:cs="仿宋"/>
          <w:spacing w:val="22"/>
          <w:sz w:val="30"/>
          <w:szCs w:val="30"/>
        </w:rPr>
        <w:t>营</w:t>
      </w:r>
      <w:r>
        <w:rPr>
          <w:rFonts w:ascii="仿宋" w:hAnsi="仿宋" w:eastAsia="仿宋" w:cs="仿宋"/>
          <w:spacing w:val="9"/>
          <w:sz w:val="30"/>
          <w:szCs w:val="30"/>
        </w:rPr>
        <w:t>久、岗位质量高、管理制度完备、见习成效好。具体标准如下：</w:t>
      </w:r>
    </w:p>
    <w:p>
      <w:pPr>
        <w:spacing w:before="214" w:line="346" w:lineRule="auto"/>
        <w:ind w:left="104" w:firstLine="60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8"/>
          <w:sz w:val="30"/>
          <w:szCs w:val="30"/>
        </w:rPr>
        <w:t>(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8"/>
          <w:sz w:val="30"/>
          <w:szCs w:val="30"/>
        </w:rPr>
        <w:t>一)单位运营规范。</w:t>
      </w:r>
      <w:r>
        <w:rPr>
          <w:rFonts w:ascii="仿宋" w:hAnsi="仿宋" w:eastAsia="仿宋" w:cs="仿宋"/>
          <w:spacing w:val="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见习单位稳定运营3年以上，无</w:t>
      </w:r>
      <w:r>
        <w:rPr>
          <w:rFonts w:ascii="仿宋" w:hAnsi="仿宋" w:eastAsia="仿宋" w:cs="仿宋"/>
          <w:spacing w:val="17"/>
          <w:sz w:val="30"/>
          <w:szCs w:val="30"/>
        </w:rPr>
        <w:t>违法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违纪行为，用工规范、劳动关系和谐稳定，能够为见习人员提供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安全的工作场所、良好的工作环境、配套的工作设备，见习实施</w:t>
      </w:r>
    </w:p>
    <w:p>
      <w:pPr>
        <w:spacing w:before="1" w:line="222" w:lineRule="auto"/>
        <w:ind w:left="1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中没有发生安全生产责任事故。</w:t>
      </w:r>
    </w:p>
    <w:p>
      <w:pPr>
        <w:spacing w:before="192" w:line="345" w:lineRule="auto"/>
        <w:ind w:left="104" w:right="11" w:firstLine="60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(二)岗位提供稳定。</w:t>
      </w:r>
      <w:r>
        <w:rPr>
          <w:rFonts w:ascii="仿宋" w:hAnsi="仿宋" w:eastAsia="仿宋" w:cs="仿宋"/>
          <w:spacing w:val="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能够稳定持续提供就业见习岗位，接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收见习人员进行岗位实践锻炼，原则上近两年平均每年接收见习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人员不少于50人(科技型中小企业每年接收见习人员数可按企</w:t>
      </w:r>
    </w:p>
    <w:p>
      <w:pPr>
        <w:spacing w:line="219" w:lineRule="auto"/>
        <w:ind w:left="104"/>
        <w:rPr>
          <w:rFonts w:ascii="Arial"/>
          <w:sz w:val="21"/>
        </w:rPr>
      </w:pPr>
      <w:r>
        <w:rPr>
          <w:rFonts w:ascii="仿宋" w:hAnsi="仿宋" w:eastAsia="仿宋" w:cs="仿宋"/>
          <w:spacing w:val="27"/>
          <w:sz w:val="30"/>
          <w:szCs w:val="30"/>
        </w:rPr>
        <w:t>业现有在职员工的10%标准掌握);所提供的见习岗位具备一定</w:t>
      </w:r>
    </w:p>
    <w:p>
      <w:pPr>
        <w:spacing w:before="97" w:line="567" w:lineRule="exac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6"/>
          <w:position w:val="19"/>
          <w:sz w:val="30"/>
          <w:szCs w:val="30"/>
        </w:rPr>
        <w:t>的技术含量、业务内容，每年见习非正常离岗率低于20%</w:t>
      </w:r>
      <w:r>
        <w:rPr>
          <w:rFonts w:ascii="仿宋" w:hAnsi="仿宋" w:eastAsia="仿宋" w:cs="仿宋"/>
          <w:spacing w:val="35"/>
          <w:position w:val="19"/>
          <w:sz w:val="30"/>
          <w:szCs w:val="30"/>
        </w:rPr>
        <w:t>(离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岗率=非正常结束见习人数/实际招收见习人数</w:t>
      </w:r>
      <w:r>
        <w:rPr>
          <w:rFonts w:ascii="仿宋" w:hAnsi="仿宋" w:eastAsia="仿宋" w:cs="仿宋"/>
          <w:spacing w:val="16"/>
          <w:sz w:val="30"/>
          <w:szCs w:val="30"/>
        </w:rPr>
        <w:t>)。</w:t>
      </w:r>
    </w:p>
    <w:p>
      <w:pPr>
        <w:spacing w:before="200" w:line="345" w:lineRule="auto"/>
        <w:ind w:firstLine="65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(三)管理制度健全。</w:t>
      </w:r>
      <w:r>
        <w:rPr>
          <w:rFonts w:ascii="仿宋" w:hAnsi="仿宋" w:eastAsia="仿宋" w:cs="仿宋"/>
          <w:spacing w:val="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建立规范的见习管理制度和带教制度</w:t>
      </w:r>
      <w:r>
        <w:rPr>
          <w:rFonts w:ascii="仿宋" w:hAnsi="仿宋" w:eastAsia="仿宋" w:cs="仿宋"/>
          <w:spacing w:val="9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具有清晰明确的见习台账记录，建立见习期满后的考核鉴定制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度，有专门机构及人员负责见习工作；按要求在规定时间内与见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习人员签订见习协议，及时足额发放基本生活补助，办理人身意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外伤害保险或其他保险；无冒领、虚领见习补</w:t>
      </w:r>
      <w:r>
        <w:rPr>
          <w:rFonts w:ascii="仿宋" w:hAnsi="仿宋" w:eastAsia="仿宋" w:cs="仿宋"/>
          <w:spacing w:val="12"/>
          <w:sz w:val="30"/>
          <w:szCs w:val="30"/>
        </w:rPr>
        <w:t>贴等问题。</w:t>
      </w:r>
    </w:p>
    <w:p>
      <w:pPr>
        <w:spacing w:before="201" w:line="346" w:lineRule="auto"/>
        <w:ind w:right="130" w:firstLine="65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5"/>
          <w:sz w:val="30"/>
          <w:szCs w:val="30"/>
        </w:rPr>
        <w:t>(四)见习成效显著。</w:t>
      </w:r>
      <w:r>
        <w:rPr>
          <w:rFonts w:ascii="仿宋" w:hAnsi="仿宋" w:eastAsia="仿宋" w:cs="仿宋"/>
          <w:spacing w:val="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见习人员职业素质和岗位技能有明显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5"/>
          <w:sz w:val="30"/>
          <w:szCs w:val="30"/>
        </w:rPr>
        <w:t>提高，年度平均留用率不低于50%,对未留用的见习人员积极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推荐给其他相关用人单位；见习人员对该单位见习效果满</w:t>
      </w:r>
      <w:r>
        <w:rPr>
          <w:rFonts w:ascii="仿宋" w:hAnsi="仿宋" w:eastAsia="仿宋" w:cs="仿宋"/>
          <w:spacing w:val="13"/>
          <w:sz w:val="30"/>
          <w:szCs w:val="30"/>
        </w:rPr>
        <w:t>意度达</w:t>
      </w:r>
    </w:p>
    <w:p>
      <w:pPr>
        <w:spacing w:line="225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2"/>
          <w:sz w:val="30"/>
          <w:szCs w:val="30"/>
        </w:rPr>
        <w:t>到80%以上。</w:t>
      </w:r>
    </w:p>
    <w:p>
      <w:pPr>
        <w:spacing w:before="98" w:line="222" w:lineRule="auto"/>
        <w:ind w:left="0" w:leftChars="0" w:firstLine="574" w:firstLineChars="200"/>
        <w:outlineLvl w:val="6"/>
        <w:rPr>
          <w:rFonts w:ascii="黑体" w:hAnsi="黑体" w:eastAsia="黑体" w:cs="黑体"/>
          <w:b/>
          <w:bCs/>
          <w:spacing w:val="-7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六、 创建程序</w:t>
      </w:r>
    </w:p>
    <w:p>
      <w:pPr>
        <w:spacing w:before="214" w:line="345" w:lineRule="auto"/>
        <w:ind w:right="20" w:firstLine="6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(一)自主申报。各地具备创建积极性、见习工作成效好</w:t>
      </w:r>
      <w:r>
        <w:rPr>
          <w:rFonts w:ascii="仿宋" w:hAnsi="仿宋" w:eastAsia="仿宋" w:cs="仿宋"/>
          <w:spacing w:val="24"/>
          <w:sz w:val="30"/>
          <w:szCs w:val="30"/>
        </w:rPr>
        <w:t>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企事业单位和社会组织自愿申报，按要求填写《国家级高</w:t>
      </w:r>
      <w:r>
        <w:rPr>
          <w:rFonts w:ascii="仿宋" w:hAnsi="仿宋" w:eastAsia="仿宋" w:cs="仿宋"/>
          <w:spacing w:val="13"/>
          <w:sz w:val="30"/>
          <w:szCs w:val="30"/>
        </w:rPr>
        <w:t>校毕业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生就业见习示范单位申报表》(附件1),连同</w:t>
      </w:r>
      <w:r>
        <w:rPr>
          <w:rFonts w:ascii="仿宋" w:hAnsi="仿宋" w:eastAsia="仿宋" w:cs="仿宋"/>
          <w:spacing w:val="23"/>
          <w:sz w:val="30"/>
          <w:szCs w:val="30"/>
        </w:rPr>
        <w:t>企业营业执照副本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4"/>
          <w:sz w:val="30"/>
          <w:szCs w:val="30"/>
        </w:rPr>
        <w:t>(事业单位法人证书、社会团体法人登记证书)复印件，创建工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作方案等相关材料，提交所在地的市级人力资源社会保障部门，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经市级人力资源社会保障部门审核并征求同级生态环境、应急管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理、市场监管、税务等部门意见后，报送省级</w:t>
      </w:r>
      <w:r>
        <w:rPr>
          <w:rFonts w:ascii="仿宋" w:hAnsi="仿宋" w:eastAsia="仿宋" w:cs="仿宋"/>
          <w:spacing w:val="14"/>
          <w:sz w:val="30"/>
          <w:szCs w:val="30"/>
        </w:rPr>
        <w:t>人力资源社会保障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部门汇总。各省(区、市)人力资源社会保障部门确定创建单位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0"/>
          <w:sz w:val="30"/>
          <w:szCs w:val="30"/>
        </w:rPr>
        <w:t>名单，于4月28日前将上述材料报送人力资源社会保障部。之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前认定的国家级高校毕业生就业见习示范单位，需重新进行申</w:t>
      </w:r>
    </w:p>
    <w:p>
      <w:pPr>
        <w:spacing w:before="2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报，放弃参加申报的，取消其国家级高校毕业生就业见习示范</w:t>
      </w:r>
      <w:r>
        <w:rPr>
          <w:rFonts w:ascii="仿宋" w:hAnsi="仿宋" w:eastAsia="仿宋" w:cs="仿宋"/>
          <w:spacing w:val="13"/>
          <w:sz w:val="30"/>
          <w:szCs w:val="30"/>
        </w:rPr>
        <w:t>单</w:t>
      </w:r>
    </w:p>
    <w:p>
      <w:pPr>
        <w:sectPr>
          <w:footerReference r:id="rId3" w:type="default"/>
          <w:pgSz w:w="11900" w:h="16820"/>
          <w:pgMar w:top="1429" w:right="1770" w:bottom="1892" w:left="1190" w:header="0" w:footer="1634" w:gutter="0"/>
          <w:cols w:space="720" w:num="1"/>
        </w:sectPr>
      </w:pPr>
    </w:p>
    <w:p>
      <w:pPr>
        <w:spacing w:line="400" w:lineRule="auto"/>
        <w:rPr>
          <w:rFonts w:ascii="Arial"/>
          <w:sz w:val="21"/>
        </w:rPr>
      </w:pPr>
    </w:p>
    <w:p>
      <w:pPr>
        <w:spacing w:before="94" w:line="221" w:lineRule="auto"/>
        <w:ind w:left="9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位称号。</w:t>
      </w:r>
    </w:p>
    <w:p>
      <w:pPr>
        <w:spacing w:before="213" w:line="360" w:lineRule="auto"/>
        <w:ind w:left="94" w:right="108" w:firstLine="634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楷体" w:hAnsi="楷体" w:eastAsia="楷体" w:cs="楷体"/>
          <w:b/>
          <w:bCs/>
          <w:spacing w:val="23"/>
          <w:sz w:val="29"/>
          <w:szCs w:val="29"/>
        </w:rPr>
        <w:t>(二)推动创建。</w:t>
      </w:r>
      <w:r>
        <w:rPr>
          <w:rFonts w:ascii="楷体" w:hAnsi="楷体" w:eastAsia="楷体" w:cs="楷体"/>
          <w:spacing w:val="55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23"/>
          <w:sz w:val="29"/>
          <w:szCs w:val="29"/>
        </w:rPr>
        <w:t>人力资源社会保障部制定国家级高校毕业</w:t>
      </w:r>
      <w:r>
        <w:rPr>
          <w:rFonts w:ascii="楷体" w:hAnsi="楷体" w:eastAsia="楷体" w:cs="楷体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2"/>
          <w:sz w:val="29"/>
          <w:szCs w:val="29"/>
        </w:rPr>
        <w:t>生就业见习示范单位评审标准(附件3),各省(区、市)人力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资源社会保障部门要加强对申报单位的工作指导和支持，推动申</w:t>
      </w:r>
      <w:r>
        <w:rPr>
          <w:rFonts w:ascii="仿宋" w:hAnsi="仿宋" w:eastAsia="仿宋" w:cs="仿宋"/>
          <w:spacing w:val="1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报单位在创建周期内达到国家级高校毕业生就业见习示范单位创</w:t>
      </w:r>
    </w:p>
    <w:p>
      <w:pPr>
        <w:spacing w:line="222" w:lineRule="auto"/>
        <w:ind w:left="9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建标准。</w:t>
      </w:r>
    </w:p>
    <w:p>
      <w:pPr>
        <w:spacing w:before="203" w:line="357" w:lineRule="auto"/>
        <w:ind w:left="94" w:firstLine="634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35"/>
          <w:sz w:val="29"/>
          <w:szCs w:val="29"/>
        </w:rPr>
        <w:t>(三)评估验收。</w:t>
      </w:r>
      <w:r>
        <w:rPr>
          <w:rFonts w:ascii="仿宋" w:hAnsi="仿宋" w:eastAsia="仿宋" w:cs="仿宋"/>
          <w:spacing w:val="3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5"/>
          <w:sz w:val="29"/>
          <w:szCs w:val="29"/>
        </w:rPr>
        <w:t>创建达标后，由各省(区、市)人力资源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1"/>
          <w:sz w:val="29"/>
          <w:szCs w:val="29"/>
        </w:rPr>
        <w:t>社会保障部门对照评审标准，通过查阅资料、实地核查、走访座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32"/>
          <w:sz w:val="29"/>
          <w:szCs w:val="29"/>
        </w:rPr>
        <w:t>谈等方式，对申报单位进行初审，根据参考分配名额(附件2)</w:t>
      </w:r>
      <w:r>
        <w:rPr>
          <w:rFonts w:ascii="仿宋" w:hAnsi="仿宋" w:eastAsia="仿宋" w:cs="仿宋"/>
          <w:spacing w:val="31"/>
          <w:sz w:val="29"/>
          <w:szCs w:val="29"/>
        </w:rPr>
        <w:t>,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0"/>
          <w:sz w:val="29"/>
          <w:szCs w:val="29"/>
        </w:rPr>
        <w:t>择优推荐示范单位，并按程序进行公示，公示期为5个工作日，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1"/>
          <w:sz w:val="29"/>
          <w:szCs w:val="29"/>
        </w:rPr>
        <w:t>公示无异议后于10月15日前将申报单位创建总结报告、推荐工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作报告、评审结果报送人力资源社会保障部。申报单位创建总结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3"/>
          <w:sz w:val="29"/>
          <w:szCs w:val="29"/>
        </w:rPr>
        <w:t>报告主要内容包括：创建开展情况、创建成效、后续工作考虑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等。推荐工作报告主要内容包括：本地区推荐工作组织情况、推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2"/>
          <w:sz w:val="29"/>
          <w:szCs w:val="29"/>
        </w:rPr>
        <w:t>荐过程、公示情况、推荐意见等。评审结果主要</w:t>
      </w:r>
      <w:r>
        <w:rPr>
          <w:rFonts w:ascii="仿宋" w:hAnsi="仿宋" w:eastAsia="仿宋" w:cs="仿宋"/>
          <w:spacing w:val="21"/>
          <w:sz w:val="29"/>
          <w:szCs w:val="29"/>
        </w:rPr>
        <w:t>内容包括参照评</w:t>
      </w:r>
    </w:p>
    <w:p>
      <w:pPr>
        <w:spacing w:before="1" w:line="222" w:lineRule="auto"/>
        <w:ind w:left="9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审标准打分情况。</w:t>
      </w:r>
    </w:p>
    <w:p>
      <w:pPr>
        <w:spacing w:before="205" w:line="357" w:lineRule="auto"/>
        <w:ind w:left="94" w:right="89" w:firstLine="634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23"/>
          <w:sz w:val="29"/>
          <w:szCs w:val="29"/>
        </w:rPr>
        <w:t>(四)审核认定。</w:t>
      </w:r>
      <w:r>
        <w:rPr>
          <w:rFonts w:ascii="仿宋" w:hAnsi="仿宋" w:eastAsia="仿宋" w:cs="仿宋"/>
          <w:spacing w:val="7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人力资源社会保障部组织专家对各地推荐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的示范单位进行审核评估，提出拟确定的国家级高校毕业生就业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见习示范单位名单，在人力资源社会保障部网站公示。综合公示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情况，对符合要求的单位，认定为“国家级高校毕业生就业见习</w:t>
      </w:r>
    </w:p>
    <w:p>
      <w:pPr>
        <w:spacing w:before="1" w:line="220" w:lineRule="auto"/>
        <w:ind w:left="9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4"/>
          <w:sz w:val="29"/>
          <w:szCs w:val="29"/>
        </w:rPr>
        <w:t>示范单位”。</w:t>
      </w:r>
    </w:p>
    <w:p>
      <w:pPr>
        <w:spacing w:before="208" w:line="565" w:lineRule="exact"/>
        <w:ind w:left="7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23"/>
          <w:position w:val="20"/>
          <w:sz w:val="29"/>
          <w:szCs w:val="29"/>
        </w:rPr>
        <w:t>(五)示范带动。</w:t>
      </w:r>
      <w:r>
        <w:rPr>
          <w:rFonts w:ascii="仿宋" w:hAnsi="仿宋" w:eastAsia="仿宋" w:cs="仿宋"/>
          <w:spacing w:val="79"/>
          <w:position w:val="2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position w:val="20"/>
          <w:sz w:val="29"/>
          <w:szCs w:val="29"/>
        </w:rPr>
        <w:t>示范单位要高度重视见习工作，不</w:t>
      </w:r>
      <w:r>
        <w:rPr>
          <w:rFonts w:ascii="仿宋" w:hAnsi="仿宋" w:eastAsia="仿宋" w:cs="仿宋"/>
          <w:spacing w:val="22"/>
          <w:position w:val="20"/>
          <w:sz w:val="29"/>
          <w:szCs w:val="29"/>
        </w:rPr>
        <w:t>断创新</w:t>
      </w:r>
    </w:p>
    <w:p>
      <w:pPr>
        <w:spacing w:before="2" w:line="220" w:lineRule="auto"/>
        <w:ind w:left="9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和完善本单位见习管理制度；加大对见习人员的补贴力度</w:t>
      </w:r>
      <w:r>
        <w:rPr>
          <w:rFonts w:ascii="仿宋" w:hAnsi="仿宋" w:eastAsia="仿宋" w:cs="仿宋"/>
          <w:spacing w:val="21"/>
          <w:sz w:val="29"/>
          <w:szCs w:val="29"/>
        </w:rPr>
        <w:t>，提高</w:t>
      </w:r>
    </w:p>
    <w:p>
      <w:pPr>
        <w:sectPr>
          <w:footerReference r:id="rId4" w:type="default"/>
          <w:pgSz w:w="11900" w:h="16820"/>
          <w:pgMar w:top="1429" w:right="1185" w:bottom="1993" w:left="1785" w:header="0" w:footer="1705" w:gutter="0"/>
          <w:cols w:space="720" w:num="1"/>
        </w:sect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95" w:line="352" w:lineRule="auto"/>
        <w:ind w:right="1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7"/>
          <w:sz w:val="29"/>
          <w:szCs w:val="29"/>
        </w:rPr>
        <w:t>见习人员的福利待遇，为见习人员提供更加良好的工作、生活、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4"/>
          <w:sz w:val="29"/>
          <w:szCs w:val="29"/>
        </w:rPr>
        <w:t>学习环境；为当地见习工作树立标杆，引领和带动见习工作开</w:t>
      </w:r>
    </w:p>
    <w:p>
      <w:pPr>
        <w:spacing w:line="224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"/>
          <w:sz w:val="29"/>
          <w:szCs w:val="29"/>
        </w:rPr>
        <w:t>展。</w:t>
      </w:r>
    </w:p>
    <w:p>
      <w:pPr>
        <w:spacing w:before="226" w:line="357" w:lineRule="auto"/>
        <w:ind w:right="106" w:firstLine="624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25"/>
          <w:sz w:val="29"/>
          <w:szCs w:val="29"/>
        </w:rPr>
        <w:t>(六)监督管理。</w:t>
      </w:r>
      <w:r>
        <w:rPr>
          <w:rFonts w:ascii="仿宋" w:hAnsi="仿宋" w:eastAsia="仿宋" w:cs="仿宋"/>
          <w:spacing w:val="6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5"/>
          <w:sz w:val="29"/>
          <w:szCs w:val="29"/>
        </w:rPr>
        <w:t>实行年度报告制度，示范单位应当于每年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年初将上年度开展就业见习情况报送省级人力资源社会</w:t>
      </w:r>
      <w:r>
        <w:rPr>
          <w:rFonts w:ascii="仿宋" w:hAnsi="仿宋" w:eastAsia="仿宋" w:cs="仿宋"/>
          <w:spacing w:val="23"/>
          <w:sz w:val="29"/>
          <w:szCs w:val="29"/>
        </w:rPr>
        <w:t>保障部门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7"/>
          <w:sz w:val="29"/>
          <w:szCs w:val="29"/>
        </w:rPr>
        <w:t>汇总，4月底前报送人力资源社会保障部。人力资源</w:t>
      </w:r>
      <w:r>
        <w:rPr>
          <w:rFonts w:ascii="仿宋" w:hAnsi="仿宋" w:eastAsia="仿宋" w:cs="仿宋"/>
          <w:spacing w:val="26"/>
          <w:sz w:val="29"/>
          <w:szCs w:val="29"/>
        </w:rPr>
        <w:t>社会保障部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9"/>
          <w:sz w:val="29"/>
          <w:szCs w:val="29"/>
        </w:rPr>
        <w:t>每2年组织对示范单位进行复评，核查就业见习开展</w:t>
      </w:r>
      <w:r>
        <w:rPr>
          <w:rFonts w:ascii="仿宋" w:hAnsi="仿宋" w:eastAsia="仿宋" w:cs="仿宋"/>
          <w:spacing w:val="28"/>
          <w:sz w:val="29"/>
          <w:szCs w:val="29"/>
        </w:rPr>
        <w:t>情况，确保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示范单位符合示范标准。示范单位发生违法违规违纪问题并造成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恶劣社会影响的、创建过程中弄虚作假的、创建工作被证实达不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到创建标准以及产生其他应当撤销示范命名情形的，将予以撤销</w:t>
      </w:r>
    </w:p>
    <w:p>
      <w:pPr>
        <w:spacing w:before="1"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命名。</w:t>
      </w:r>
    </w:p>
    <w:p>
      <w:pPr>
        <w:spacing w:before="98" w:line="222" w:lineRule="auto"/>
        <w:ind w:left="0" w:leftChars="0" w:firstLine="574" w:firstLineChars="200"/>
        <w:outlineLvl w:val="6"/>
        <w:rPr>
          <w:rFonts w:ascii="黑体" w:hAnsi="黑体" w:eastAsia="黑体" w:cs="黑体"/>
          <w:b/>
          <w:bCs/>
          <w:spacing w:val="-7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七、工作要求</w:t>
      </w:r>
    </w:p>
    <w:p>
      <w:pPr>
        <w:spacing w:before="208" w:line="357" w:lineRule="auto"/>
        <w:ind w:right="10" w:firstLine="62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27"/>
          <w:sz w:val="29"/>
          <w:szCs w:val="29"/>
        </w:rPr>
        <w:t>(</w:t>
      </w:r>
      <w:r>
        <w:rPr>
          <w:rFonts w:ascii="仿宋" w:hAnsi="仿宋" w:eastAsia="仿宋" w:cs="仿宋"/>
          <w:spacing w:val="-54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27"/>
          <w:sz w:val="29"/>
          <w:szCs w:val="29"/>
        </w:rPr>
        <w:t>一</w:t>
      </w:r>
      <w:r>
        <w:rPr>
          <w:rFonts w:ascii="仿宋" w:hAnsi="仿宋" w:eastAsia="仿宋" w:cs="仿宋"/>
          <w:spacing w:val="-81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27"/>
          <w:sz w:val="29"/>
          <w:szCs w:val="29"/>
        </w:rPr>
        <w:t>)加强组织保障</w:t>
      </w:r>
      <w:r>
        <w:rPr>
          <w:rFonts w:ascii="仿宋" w:hAnsi="仿宋" w:eastAsia="仿宋" w:cs="仿宋"/>
          <w:spacing w:val="27"/>
          <w:sz w:val="29"/>
          <w:szCs w:val="29"/>
        </w:rPr>
        <w:t>。各地要高度重视国家级高校毕业生就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7"/>
          <w:sz w:val="29"/>
          <w:szCs w:val="29"/>
        </w:rPr>
        <w:t>业见习示范单位创建工作，作为推动就业见习工作的重要内容，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明确专人负责，细化工作流程，落实工作责任，推动创建工作有</w:t>
      </w:r>
      <w:r>
        <w:rPr>
          <w:rFonts w:ascii="仿宋" w:hAnsi="仿宋" w:eastAsia="仿宋" w:cs="仿宋"/>
          <w:spacing w:val="6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3"/>
          <w:sz w:val="29"/>
          <w:szCs w:val="29"/>
        </w:rPr>
        <w:t>序开展、按期完成。要加强对申报单位的工作指导和</w:t>
      </w:r>
      <w:r>
        <w:rPr>
          <w:rFonts w:ascii="仿宋" w:hAnsi="仿宋" w:eastAsia="仿宋" w:cs="仿宋"/>
          <w:spacing w:val="22"/>
          <w:sz w:val="29"/>
          <w:szCs w:val="29"/>
        </w:rPr>
        <w:t>跟踪管理服</w:t>
      </w:r>
    </w:p>
    <w:p>
      <w:pPr>
        <w:spacing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务，及时总结经验，报送创建工作进展。</w:t>
      </w:r>
    </w:p>
    <w:p>
      <w:pPr>
        <w:spacing w:before="216" w:line="357" w:lineRule="auto"/>
        <w:ind w:right="9" w:firstLine="62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26"/>
          <w:sz w:val="29"/>
          <w:szCs w:val="29"/>
        </w:rPr>
        <w:t>(二)加大宣传引导。</w:t>
      </w:r>
      <w:r>
        <w:rPr>
          <w:rFonts w:ascii="仿宋" w:hAnsi="仿宋" w:eastAsia="仿宋" w:cs="仿宋"/>
          <w:spacing w:val="5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6"/>
          <w:sz w:val="29"/>
          <w:szCs w:val="29"/>
        </w:rPr>
        <w:t>各地要注重创建工作的总结宣传</w:t>
      </w:r>
      <w:r>
        <w:rPr>
          <w:rFonts w:ascii="仿宋" w:hAnsi="仿宋" w:eastAsia="仿宋" w:cs="仿宋"/>
          <w:spacing w:val="25"/>
          <w:sz w:val="29"/>
          <w:szCs w:val="29"/>
        </w:rPr>
        <w:t>，统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7"/>
          <w:sz w:val="29"/>
          <w:szCs w:val="29"/>
        </w:rPr>
        <w:t>筹线上线下多种渠道，运用门户网站、微信公众号、广播电视、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4"/>
          <w:sz w:val="29"/>
          <w:szCs w:val="29"/>
        </w:rPr>
        <w:t>微视频、报刊等各种形式，广泛宣传示范单位创建中的典型经</w:t>
      </w:r>
      <w:r>
        <w:rPr>
          <w:rFonts w:ascii="仿宋" w:hAnsi="仿宋" w:eastAsia="仿宋" w:cs="仿宋"/>
          <w:spacing w:val="1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验，发挥先进典型的示范带动作用，引领更多青年和用人单位主</w:t>
      </w:r>
    </w:p>
    <w:p>
      <w:pPr>
        <w:spacing w:line="223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动参与就业见习。</w:t>
      </w:r>
    </w:p>
    <w:p>
      <w:pPr>
        <w:spacing w:before="201" w:line="220" w:lineRule="auto"/>
        <w:ind w:left="62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26"/>
          <w:sz w:val="29"/>
          <w:szCs w:val="29"/>
        </w:rPr>
        <w:t>(三)严格工作要求。</w:t>
      </w:r>
      <w:r>
        <w:rPr>
          <w:rFonts w:ascii="仿宋" w:hAnsi="仿宋" w:eastAsia="仿宋" w:cs="仿宋"/>
          <w:spacing w:val="3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6"/>
          <w:sz w:val="29"/>
          <w:szCs w:val="29"/>
        </w:rPr>
        <w:t>各地要严格按照实事求是、客观公正</w:t>
      </w:r>
    </w:p>
    <w:p>
      <w:pPr>
        <w:sectPr>
          <w:footerReference r:id="rId5" w:type="default"/>
          <w:pgSz w:w="11900" w:h="16820"/>
          <w:pgMar w:top="1429" w:right="1785" w:bottom="1961" w:left="1219" w:header="0" w:footer="1675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before="98" w:line="338" w:lineRule="auto"/>
        <w:ind w:left="14" w:right="1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的原则，组织实施创建工作，对推荐工作相关材料的真实有效性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负责。要指导申报单位全面准确、如实详尽自主申报，认真准备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材料，不增加基层工作负担，确保推荐对象的先进性、</w:t>
      </w:r>
      <w:r>
        <w:rPr>
          <w:rFonts w:ascii="仿宋" w:hAnsi="仿宋" w:eastAsia="仿宋" w:cs="仿宋"/>
          <w:spacing w:val="11"/>
          <w:sz w:val="30"/>
          <w:szCs w:val="30"/>
        </w:rPr>
        <w:t>示范性和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代表性。报送材料电子版请发送至</w:t>
      </w:r>
      <w:r>
        <w:rPr>
          <w:rFonts w:ascii="仿宋" w:hAnsi="仿宋" w:eastAsia="仿宋" w:cs="仿宋"/>
          <w:sz w:val="30"/>
          <w:szCs w:val="30"/>
        </w:rPr>
        <w:t>jycjsqnc</w:t>
      </w:r>
      <w:r>
        <w:rPr>
          <w:rFonts w:ascii="仿宋" w:hAnsi="仿宋" w:eastAsia="仿宋" w:cs="仿宋"/>
          <w:spacing w:val="14"/>
          <w:sz w:val="30"/>
          <w:szCs w:val="30"/>
        </w:rPr>
        <w:t>@163.</w:t>
      </w:r>
      <w:r>
        <w:rPr>
          <w:rFonts w:ascii="仿宋" w:hAnsi="仿宋" w:eastAsia="仿宋" w:cs="仿宋"/>
          <w:sz w:val="30"/>
          <w:szCs w:val="30"/>
        </w:rPr>
        <w:t>com</w:t>
      </w:r>
      <w:r>
        <w:rPr>
          <w:rFonts w:ascii="仿宋" w:hAnsi="仿宋" w:eastAsia="仿宋" w:cs="仿宋"/>
          <w:spacing w:val="14"/>
          <w:sz w:val="30"/>
          <w:szCs w:val="30"/>
        </w:rPr>
        <w:t>,</w:t>
      </w:r>
      <w:r>
        <w:rPr>
          <w:rFonts w:ascii="仿宋" w:hAnsi="仿宋" w:eastAsia="仿宋" w:cs="仿宋"/>
          <w:spacing w:val="6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4"/>
          <w:sz w:val="30"/>
          <w:szCs w:val="30"/>
        </w:rPr>
        <w:t>纸质材</w:t>
      </w:r>
    </w:p>
    <w:p>
      <w:pPr>
        <w:spacing w:line="220" w:lineRule="auto"/>
        <w:ind w:left="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料同步报送人力资源社会保障部。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97" w:line="223" w:lineRule="auto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1"/>
          <w:sz w:val="30"/>
          <w:szCs w:val="30"/>
        </w:rPr>
        <w:t>联</w:t>
      </w:r>
      <w:r>
        <w:rPr>
          <w:rFonts w:ascii="仿宋" w:hAnsi="仿宋" w:eastAsia="仿宋" w:cs="仿宋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系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人</w:t>
      </w:r>
      <w:r>
        <w:rPr>
          <w:rFonts w:ascii="仿宋" w:hAnsi="仿宋" w:eastAsia="仿宋" w:cs="仿宋"/>
          <w:spacing w:val="-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：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高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寒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1"/>
          <w:sz w:val="30"/>
          <w:szCs w:val="30"/>
        </w:rPr>
        <w:t>范淼</w:t>
      </w:r>
    </w:p>
    <w:p>
      <w:pPr>
        <w:spacing w:before="177" w:line="540" w:lineRule="exact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position w:val="17"/>
          <w:sz w:val="30"/>
          <w:szCs w:val="30"/>
        </w:rPr>
        <w:t>联系电话：010—84202538</w:t>
      </w:r>
      <w:r>
        <w:rPr>
          <w:rFonts w:ascii="仿宋" w:hAnsi="仿宋" w:eastAsia="仿宋" w:cs="仿宋"/>
          <w:spacing w:val="158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position w:val="17"/>
          <w:sz w:val="30"/>
          <w:szCs w:val="30"/>
        </w:rPr>
        <w:t>84201538</w:t>
      </w:r>
    </w:p>
    <w:p>
      <w:pPr>
        <w:spacing w:line="223" w:lineRule="auto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传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5"/>
          <w:sz w:val="30"/>
          <w:szCs w:val="30"/>
        </w:rPr>
        <w:t>真：010—84201538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97" w:line="221" w:lineRule="auto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附件：1.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国家级高校毕业生就业见习示范单位申报表</w:t>
      </w:r>
    </w:p>
    <w:p>
      <w:pPr>
        <w:spacing w:before="191" w:line="282" w:lineRule="auto"/>
        <w:ind w:left="1994" w:hanging="4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2.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各地申报国家级高校毕业生就业见习示范单位名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额分配表</w:t>
      </w:r>
    </w:p>
    <w:p>
      <w:pPr>
        <w:spacing w:before="184" w:line="221" w:lineRule="auto"/>
        <w:ind w:left="1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3.</w:t>
      </w:r>
      <w:r>
        <w:rPr>
          <w:rFonts w:ascii="仿宋" w:hAnsi="仿宋" w:eastAsia="仿宋" w:cs="仿宋"/>
          <w:spacing w:val="-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国家级高校毕业生就业见习示范单位评审标准</w:t>
      </w:r>
    </w:p>
    <w:p>
      <w:pPr>
        <w:spacing w:line="450" w:lineRule="auto"/>
        <w:rPr>
          <w:rFonts w:ascii="Arial"/>
          <w:sz w:val="21"/>
        </w:rPr>
      </w:pPr>
    </w:p>
    <w:p>
      <w:pPr>
        <w:spacing w:before="120" w:line="224" w:lineRule="auto"/>
        <w:ind w:left="418"/>
        <w:rPr>
          <w:rFonts w:ascii="黑体" w:hAnsi="黑体" w:eastAsia="黑体" w:cs="黑体"/>
          <w:b/>
          <w:bCs/>
          <w:spacing w:val="-14"/>
          <w:sz w:val="26"/>
          <w:szCs w:val="26"/>
        </w:rPr>
      </w:pPr>
    </w:p>
    <w:p>
      <w:pPr>
        <w:spacing w:before="120" w:line="224" w:lineRule="auto"/>
        <w:ind w:left="418"/>
        <w:rPr>
          <w:rFonts w:ascii="黑体" w:hAnsi="黑体" w:eastAsia="黑体" w:cs="黑体"/>
          <w:b/>
          <w:bCs/>
          <w:spacing w:val="-14"/>
          <w:sz w:val="26"/>
          <w:szCs w:val="26"/>
        </w:rPr>
      </w:pPr>
    </w:p>
    <w:p>
      <w:pPr>
        <w:spacing w:before="120" w:line="224" w:lineRule="auto"/>
        <w:ind w:left="418"/>
        <w:rPr>
          <w:rFonts w:ascii="黑体" w:hAnsi="黑体" w:eastAsia="黑体" w:cs="黑体"/>
          <w:b/>
          <w:bCs/>
          <w:spacing w:val="-14"/>
          <w:sz w:val="26"/>
          <w:szCs w:val="26"/>
        </w:rPr>
      </w:pPr>
    </w:p>
    <w:p>
      <w:pPr>
        <w:spacing w:line="220" w:lineRule="auto"/>
        <w:ind w:left="14"/>
        <w:jc w:val="right"/>
        <w:rPr>
          <w:rFonts w:hint="eastAsia" w:ascii="仿宋" w:hAnsi="仿宋" w:eastAsia="仿宋" w:cs="仿宋"/>
          <w:spacing w:val="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0"/>
          <w:szCs w:val="30"/>
          <w:lang w:val="en-US" w:eastAsia="zh-CN"/>
        </w:rPr>
        <w:t>人力资源和社会保障部</w:t>
      </w:r>
    </w:p>
    <w:p>
      <w:pPr>
        <w:spacing w:line="220" w:lineRule="auto"/>
        <w:ind w:left="14"/>
        <w:jc w:val="right"/>
        <w:rPr>
          <w:rFonts w:hint="eastAsia" w:ascii="仿宋" w:hAnsi="仿宋" w:eastAsia="仿宋" w:cs="仿宋"/>
          <w:spacing w:val="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0"/>
          <w:szCs w:val="30"/>
          <w:lang w:val="en-US" w:eastAsia="zh-CN"/>
        </w:rPr>
        <w:t>2023年3月16日</w:t>
      </w:r>
    </w:p>
    <w:p>
      <w:pPr>
        <w:spacing w:before="120" w:line="224" w:lineRule="auto"/>
        <w:ind w:left="418"/>
        <w:rPr>
          <w:rFonts w:ascii="黑体" w:hAnsi="黑体" w:eastAsia="黑体" w:cs="黑体"/>
          <w:b/>
          <w:bCs/>
          <w:spacing w:val="-14"/>
          <w:sz w:val="26"/>
          <w:szCs w:val="26"/>
        </w:rPr>
      </w:pPr>
    </w:p>
    <w:p>
      <w:pPr>
        <w:spacing w:before="98" w:line="338" w:lineRule="auto"/>
        <w:ind w:left="14" w:right="17" w:firstLine="656" w:firstLineChars="200"/>
        <w:jc w:val="both"/>
        <w:rPr>
          <w:rFonts w:hint="eastAsia" w:ascii="仿宋" w:hAnsi="仿宋" w:eastAsia="仿宋" w:cs="仿宋"/>
          <w:spacing w:val="1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14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  <w:t>此件主动公开</w:t>
      </w:r>
      <w:r>
        <w:rPr>
          <w:rFonts w:hint="eastAsia" w:ascii="仿宋" w:hAnsi="仿宋" w:eastAsia="仿宋" w:cs="仿宋"/>
          <w:spacing w:val="14"/>
          <w:sz w:val="30"/>
          <w:szCs w:val="30"/>
          <w:lang w:eastAsia="zh-CN"/>
        </w:rPr>
        <w:t>）</w:t>
      </w:r>
    </w:p>
    <w:p>
      <w:pPr>
        <w:spacing w:before="98" w:line="338" w:lineRule="auto"/>
        <w:ind w:left="14" w:right="17" w:firstLine="656" w:firstLineChars="200"/>
        <w:jc w:val="both"/>
        <w:rPr>
          <w:rFonts w:hint="eastAsia" w:ascii="仿宋" w:hAnsi="仿宋" w:eastAsia="仿宋" w:cs="仿宋"/>
          <w:spacing w:val="1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14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  <w:t>联系单位：就业促进司</w:t>
      </w:r>
      <w:r>
        <w:rPr>
          <w:rFonts w:hint="eastAsia" w:ascii="仿宋" w:hAnsi="仿宋" w:eastAsia="仿宋" w:cs="仿宋"/>
          <w:spacing w:val="14"/>
          <w:sz w:val="30"/>
          <w:szCs w:val="30"/>
          <w:lang w:eastAsia="zh-CN"/>
        </w:rPr>
        <w:t>）</w:t>
      </w:r>
    </w:p>
    <w:p>
      <w:pPr>
        <w:spacing w:before="120" w:line="224" w:lineRule="auto"/>
        <w:ind w:left="418"/>
        <w:rPr>
          <w:rFonts w:ascii="黑体" w:hAnsi="黑体" w:eastAsia="黑体" w:cs="黑体"/>
          <w:b/>
          <w:bCs/>
          <w:spacing w:val="-14"/>
          <w:sz w:val="26"/>
          <w:szCs w:val="26"/>
        </w:rPr>
      </w:pPr>
    </w:p>
    <w:p>
      <w:pPr>
        <w:spacing w:before="120" w:line="224" w:lineRule="auto"/>
        <w:ind w:left="418"/>
        <w:rPr>
          <w:rFonts w:ascii="黑体" w:hAnsi="黑体" w:eastAsia="黑体" w:cs="黑体"/>
          <w:b/>
          <w:bCs/>
          <w:spacing w:val="-14"/>
          <w:sz w:val="26"/>
          <w:szCs w:val="26"/>
        </w:rPr>
      </w:pPr>
    </w:p>
    <w:p>
      <w:pPr>
        <w:spacing w:before="120" w:line="224" w:lineRule="auto"/>
        <w:ind w:left="418"/>
        <w:rPr>
          <w:rFonts w:ascii="黑体" w:hAnsi="黑体" w:eastAsia="黑体" w:cs="黑体"/>
          <w:b/>
          <w:bCs/>
          <w:spacing w:val="-14"/>
          <w:sz w:val="26"/>
          <w:szCs w:val="26"/>
        </w:rPr>
      </w:pPr>
    </w:p>
    <w:p>
      <w:pPr>
        <w:spacing w:before="120" w:line="224" w:lineRule="auto"/>
        <w:ind w:left="418"/>
        <w:rPr>
          <w:rFonts w:ascii="黑体" w:hAnsi="黑体" w:eastAsia="黑体" w:cs="黑体"/>
          <w:b/>
          <w:bCs/>
          <w:spacing w:val="-14"/>
          <w:sz w:val="26"/>
          <w:szCs w:val="26"/>
        </w:rPr>
      </w:pPr>
    </w:p>
    <w:p>
      <w:pPr>
        <w:spacing w:before="120" w:line="224" w:lineRule="auto"/>
        <w:rPr>
          <w:rFonts w:ascii="黑体" w:hAnsi="黑体" w:eastAsia="黑体" w:cs="黑体"/>
          <w:b w:val="0"/>
          <w:bCs w:val="0"/>
          <w:sz w:val="26"/>
          <w:szCs w:val="26"/>
        </w:rPr>
      </w:pPr>
      <w:r>
        <w:rPr>
          <w:rFonts w:ascii="黑体" w:hAnsi="黑体" w:eastAsia="黑体" w:cs="黑体"/>
          <w:b w:val="0"/>
          <w:bCs w:val="0"/>
          <w:spacing w:val="-14"/>
          <w:sz w:val="26"/>
          <w:szCs w:val="26"/>
        </w:rPr>
        <w:t>附</w:t>
      </w:r>
      <w:r>
        <w:rPr>
          <w:rFonts w:ascii="黑体" w:hAnsi="黑体" w:eastAsia="黑体" w:cs="黑体"/>
          <w:b w:val="0"/>
          <w:bCs w:val="0"/>
          <w:spacing w:val="-17"/>
          <w:sz w:val="26"/>
          <w:szCs w:val="26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4"/>
          <w:sz w:val="26"/>
          <w:szCs w:val="26"/>
        </w:rPr>
        <w:t>件</w:t>
      </w:r>
      <w:r>
        <w:rPr>
          <w:rFonts w:ascii="黑体" w:hAnsi="黑体" w:eastAsia="黑体" w:cs="黑体"/>
          <w:b w:val="0"/>
          <w:bCs w:val="0"/>
          <w:spacing w:val="-2"/>
          <w:sz w:val="26"/>
          <w:szCs w:val="26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4"/>
          <w:sz w:val="26"/>
          <w:szCs w:val="26"/>
        </w:rPr>
        <w:t>1</w:t>
      </w:r>
    </w:p>
    <w:p>
      <w:pPr>
        <w:spacing w:line="280" w:lineRule="auto"/>
        <w:rPr>
          <w:rFonts w:ascii="Arial"/>
          <w:sz w:val="21"/>
        </w:rPr>
      </w:pPr>
    </w:p>
    <w:p>
      <w:pPr>
        <w:spacing w:before="140" w:line="620" w:lineRule="exact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4"/>
          <w:position w:val="13"/>
          <w:sz w:val="43"/>
          <w:szCs w:val="43"/>
        </w:rPr>
        <w:t>国家级高校毕业生就业见习示范单位</w:t>
      </w:r>
    </w:p>
    <w:p>
      <w:pPr>
        <w:spacing w:line="219" w:lineRule="auto"/>
        <w:ind w:left="39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申报表</w:t>
      </w:r>
    </w:p>
    <w:p/>
    <w:p>
      <w:pPr>
        <w:spacing w:line="171" w:lineRule="exact"/>
        <w:jc w:val="center"/>
      </w:pPr>
    </w:p>
    <w:tbl>
      <w:tblPr>
        <w:tblStyle w:val="6"/>
        <w:tblpPr w:leftFromText="180" w:rightFromText="180" w:vertAnchor="text" w:horzAnchor="page" w:tblpXSpec="center" w:tblpY="414"/>
        <w:tblOverlap w:val="never"/>
        <w:tblW w:w="96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2773"/>
        <w:gridCol w:w="1800"/>
        <w:gridCol w:w="2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102" w:type="dxa"/>
            <w:vAlign w:val="top"/>
          </w:tcPr>
          <w:p>
            <w:pPr>
              <w:spacing w:before="156" w:line="220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位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名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称</w:t>
            </w:r>
          </w:p>
        </w:tc>
        <w:tc>
          <w:tcPr>
            <w:tcW w:w="7536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102" w:type="dxa"/>
            <w:vAlign w:val="top"/>
          </w:tcPr>
          <w:p>
            <w:pPr>
              <w:spacing w:before="152" w:line="220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单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位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地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址</w:t>
            </w:r>
          </w:p>
        </w:tc>
        <w:tc>
          <w:tcPr>
            <w:tcW w:w="7536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102" w:type="dxa"/>
            <w:vAlign w:val="top"/>
          </w:tcPr>
          <w:p>
            <w:pPr>
              <w:spacing w:before="161" w:line="219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3"/>
                <w:sz w:val="26"/>
                <w:szCs w:val="26"/>
              </w:rPr>
              <w:t>邮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6"/>
                <w:szCs w:val="26"/>
              </w:rPr>
              <w:t>政</w:t>
            </w: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6"/>
                <w:szCs w:val="26"/>
              </w:rPr>
              <w:t>编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6"/>
                <w:szCs w:val="26"/>
              </w:rPr>
              <w:t>码</w:t>
            </w:r>
          </w:p>
        </w:tc>
        <w:tc>
          <w:tcPr>
            <w:tcW w:w="2773" w:type="dxa"/>
            <w:vAlign w:val="top"/>
          </w:tcPr>
          <w:p>
            <w:pPr>
              <w:jc w:val="center"/>
              <w:rPr>
                <w:rFonts w:ascii="Arial"/>
                <w:sz w:val="26"/>
                <w:szCs w:val="26"/>
              </w:rPr>
            </w:pPr>
          </w:p>
        </w:tc>
        <w:tc>
          <w:tcPr>
            <w:tcW w:w="1800" w:type="dxa"/>
            <w:vAlign w:val="top"/>
          </w:tcPr>
          <w:p>
            <w:pPr>
              <w:spacing w:before="162" w:line="220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对外公开电话</w:t>
            </w:r>
          </w:p>
        </w:tc>
        <w:tc>
          <w:tcPr>
            <w:tcW w:w="2963" w:type="dxa"/>
            <w:tcBorders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102" w:type="dxa"/>
            <w:vAlign w:val="top"/>
          </w:tcPr>
          <w:p>
            <w:pPr>
              <w:spacing w:before="152" w:line="219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单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位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类</w:t>
            </w: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型</w:t>
            </w:r>
          </w:p>
        </w:tc>
        <w:tc>
          <w:tcPr>
            <w:tcW w:w="2773" w:type="dxa"/>
            <w:vAlign w:val="top"/>
          </w:tcPr>
          <w:p>
            <w:pPr>
              <w:spacing w:before="151" w:line="219" w:lineRule="auto"/>
              <w:ind w:left="171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事业/企业/社会组织</w:t>
            </w:r>
          </w:p>
        </w:tc>
        <w:tc>
          <w:tcPr>
            <w:tcW w:w="1800" w:type="dxa"/>
            <w:vAlign w:val="top"/>
          </w:tcPr>
          <w:p>
            <w:pPr>
              <w:spacing w:before="153" w:line="220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单位性质</w:t>
            </w:r>
          </w:p>
        </w:tc>
        <w:tc>
          <w:tcPr>
            <w:tcW w:w="2963" w:type="dxa"/>
            <w:tcBorders>
              <w:right w:val="single" w:color="000000" w:sz="2" w:space="0"/>
            </w:tcBorders>
            <w:vAlign w:val="top"/>
          </w:tcPr>
          <w:p>
            <w:pPr>
              <w:spacing w:before="152" w:line="219" w:lineRule="auto"/>
              <w:ind w:left="35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国有/集体/私有/混合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102" w:type="dxa"/>
            <w:vAlign w:val="top"/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位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规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模</w:t>
            </w:r>
          </w:p>
        </w:tc>
        <w:tc>
          <w:tcPr>
            <w:tcW w:w="2773" w:type="dxa"/>
            <w:vAlign w:val="top"/>
          </w:tcPr>
          <w:p>
            <w:pPr>
              <w:spacing w:before="162" w:line="219" w:lineRule="auto"/>
              <w:ind w:left="951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人员数</w:t>
            </w:r>
          </w:p>
        </w:tc>
        <w:tc>
          <w:tcPr>
            <w:tcW w:w="1800" w:type="dxa"/>
            <w:vAlign w:val="top"/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每年招用人数</w:t>
            </w:r>
          </w:p>
        </w:tc>
        <w:tc>
          <w:tcPr>
            <w:tcW w:w="2963" w:type="dxa"/>
            <w:tcBorders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102" w:type="dxa"/>
            <w:vAlign w:val="top"/>
          </w:tcPr>
          <w:p>
            <w:pPr>
              <w:spacing w:before="184" w:line="220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单位成立时间</w:t>
            </w:r>
          </w:p>
        </w:tc>
        <w:tc>
          <w:tcPr>
            <w:tcW w:w="2773" w:type="dxa"/>
            <w:vAlign w:val="top"/>
          </w:tcPr>
          <w:p>
            <w:pPr>
              <w:spacing w:before="183" w:line="219" w:lineRule="auto"/>
              <w:ind w:left="562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28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  <w:tc>
          <w:tcPr>
            <w:tcW w:w="1800" w:type="dxa"/>
            <w:vAlign w:val="top"/>
          </w:tcPr>
          <w:p>
            <w:pPr>
              <w:spacing w:before="52" w:line="201" w:lineRule="auto"/>
              <w:ind w:right="82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单位统一社会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信用代码</w:t>
            </w:r>
          </w:p>
        </w:tc>
        <w:tc>
          <w:tcPr>
            <w:tcW w:w="2963" w:type="dxa"/>
            <w:tcBorders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02" w:type="dxa"/>
            <w:vAlign w:val="top"/>
          </w:tcPr>
          <w:p>
            <w:pPr>
              <w:spacing w:before="204" w:line="219" w:lineRule="auto"/>
              <w:ind w:left="114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单位负责人</w:t>
            </w:r>
          </w:p>
        </w:tc>
        <w:tc>
          <w:tcPr>
            <w:tcW w:w="2773" w:type="dxa"/>
            <w:vAlign w:val="top"/>
          </w:tcPr>
          <w:p>
            <w:pPr>
              <w:jc w:val="center"/>
              <w:rPr>
                <w:rFonts w:ascii="Arial"/>
                <w:sz w:val="26"/>
                <w:szCs w:val="26"/>
              </w:rPr>
            </w:pPr>
          </w:p>
        </w:tc>
        <w:tc>
          <w:tcPr>
            <w:tcW w:w="1800" w:type="dxa"/>
            <w:vAlign w:val="top"/>
          </w:tcPr>
          <w:p>
            <w:pPr>
              <w:spacing w:before="208" w:line="221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2963" w:type="dxa"/>
            <w:tcBorders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9" w:hRule="atLeast"/>
          <w:jc w:val="center"/>
        </w:trPr>
        <w:tc>
          <w:tcPr>
            <w:tcW w:w="2102" w:type="dxa"/>
            <w:vAlign w:val="top"/>
          </w:tcPr>
          <w:p>
            <w:pPr>
              <w:spacing w:line="253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53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53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53" w:lineRule="auto"/>
              <w:jc w:val="both"/>
              <w:rPr>
                <w:rFonts w:ascii="Arial"/>
                <w:sz w:val="26"/>
                <w:szCs w:val="26"/>
              </w:rPr>
            </w:pPr>
          </w:p>
          <w:p>
            <w:pPr>
              <w:spacing w:line="253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53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53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53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53" w:lineRule="auto"/>
              <w:jc w:val="both"/>
              <w:rPr>
                <w:rFonts w:ascii="Arial"/>
                <w:sz w:val="26"/>
                <w:szCs w:val="26"/>
              </w:rPr>
            </w:pPr>
          </w:p>
          <w:p>
            <w:pPr>
              <w:spacing w:before="84" w:line="241" w:lineRule="auto"/>
              <w:ind w:left="495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申报单位</w:t>
            </w:r>
          </w:p>
          <w:p>
            <w:pPr>
              <w:spacing w:line="218" w:lineRule="auto"/>
              <w:ind w:left="495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基本情况</w:t>
            </w:r>
          </w:p>
        </w:tc>
        <w:tc>
          <w:tcPr>
            <w:tcW w:w="7536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spacing w:line="246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47" w:lineRule="auto"/>
              <w:jc w:val="both"/>
              <w:rPr>
                <w:rFonts w:ascii="Arial"/>
                <w:sz w:val="26"/>
                <w:szCs w:val="26"/>
              </w:rPr>
            </w:pPr>
          </w:p>
          <w:p>
            <w:pPr>
              <w:spacing w:line="247" w:lineRule="auto"/>
              <w:jc w:val="center"/>
              <w:rPr>
                <w:rFonts w:ascii="Arial"/>
                <w:sz w:val="26"/>
                <w:szCs w:val="26"/>
              </w:rPr>
            </w:pPr>
          </w:p>
          <w:p>
            <w:pPr>
              <w:spacing w:line="247" w:lineRule="auto"/>
              <w:jc w:val="both"/>
              <w:rPr>
                <w:rFonts w:ascii="Arial"/>
                <w:sz w:val="26"/>
                <w:szCs w:val="26"/>
              </w:rPr>
            </w:pPr>
          </w:p>
          <w:p>
            <w:pPr>
              <w:spacing w:before="81" w:line="228" w:lineRule="auto"/>
              <w:ind w:left="262" w:firstLine="9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(包括申报单位简介、近两年生产经营情况、创建目标任务。</w:t>
            </w: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其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中，创建目标任务要清晰且包括量化指标，字数在1200字以内)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0" w:h="16820"/>
          <w:pgMar w:top="1429" w:right="1655" w:bottom="1560" w:left="1155" w:header="0" w:footer="1304" w:gutter="0"/>
          <w:cols w:space="720" w:num="1"/>
        </w:sectPr>
      </w:pPr>
    </w:p>
    <w:tbl>
      <w:tblPr>
        <w:tblStyle w:val="6"/>
        <w:tblW w:w="96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64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 w:hRule="atLeast"/>
          <w:jc w:val="center"/>
        </w:trPr>
        <w:tc>
          <w:tcPr>
            <w:tcW w:w="3202" w:type="dxa"/>
            <w:vAlign w:val="top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申报单位意见</w:t>
            </w:r>
          </w:p>
        </w:tc>
        <w:tc>
          <w:tcPr>
            <w:tcW w:w="6436" w:type="dxa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  <w:p>
            <w:pPr>
              <w:rPr>
                <w:rFonts w:ascii="Arial"/>
                <w:sz w:val="22"/>
                <w:szCs w:val="22"/>
              </w:rPr>
            </w:pPr>
          </w:p>
          <w:p>
            <w:pPr>
              <w:rPr>
                <w:rFonts w:ascii="Arial"/>
                <w:sz w:val="22"/>
                <w:szCs w:val="22"/>
              </w:rPr>
            </w:pPr>
          </w:p>
          <w:p>
            <w:pPr>
              <w:rPr>
                <w:rFonts w:ascii="Arial"/>
                <w:sz w:val="22"/>
                <w:szCs w:val="22"/>
              </w:rPr>
            </w:pPr>
          </w:p>
          <w:p>
            <w:pPr>
              <w:rPr>
                <w:rFonts w:ascii="Arial"/>
                <w:sz w:val="22"/>
                <w:szCs w:val="22"/>
              </w:rPr>
            </w:pPr>
          </w:p>
          <w:p>
            <w:pPr>
              <w:rPr>
                <w:rFonts w:ascii="Arial"/>
                <w:sz w:val="22"/>
                <w:szCs w:val="22"/>
              </w:rPr>
            </w:pPr>
          </w:p>
          <w:p>
            <w:pPr>
              <w:rPr>
                <w:rFonts w:ascii="Arial"/>
                <w:sz w:val="22"/>
                <w:szCs w:val="22"/>
              </w:rPr>
            </w:pPr>
          </w:p>
          <w:p>
            <w:pPr>
              <w:spacing w:line="241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41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8" w:line="219" w:lineRule="auto"/>
              <w:ind w:left="40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盖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章</w:t>
            </w:r>
          </w:p>
          <w:p>
            <w:pPr>
              <w:spacing w:line="287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8" w:line="219" w:lineRule="auto"/>
              <w:ind w:left="37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02" w:type="dxa"/>
            <w:vAlign w:val="top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市级人力资源社</w:t>
            </w:r>
          </w:p>
          <w:p>
            <w:pPr>
              <w:spacing w:before="53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会保障部门推荐</w:t>
            </w:r>
          </w:p>
          <w:p>
            <w:pPr>
              <w:spacing w:before="26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意见</w:t>
            </w:r>
          </w:p>
        </w:tc>
        <w:tc>
          <w:tcPr>
            <w:tcW w:w="6436" w:type="dxa"/>
            <w:vAlign w:val="top"/>
          </w:tcPr>
          <w:p>
            <w:pPr>
              <w:spacing w:line="262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62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62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63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8" w:line="220" w:lineRule="auto"/>
              <w:ind w:left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工作联系人：</w:t>
            </w:r>
          </w:p>
          <w:p>
            <w:pPr>
              <w:spacing w:line="281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82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8" w:line="221" w:lineRule="auto"/>
              <w:ind w:left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联系方式：</w:t>
            </w:r>
          </w:p>
          <w:p>
            <w:pPr>
              <w:spacing w:line="256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56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56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57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8" w:line="219" w:lineRule="auto"/>
              <w:ind w:left="40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盖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章</w:t>
            </w:r>
          </w:p>
          <w:p>
            <w:pPr>
              <w:spacing w:before="296" w:line="219" w:lineRule="auto"/>
              <w:ind w:left="38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3202" w:type="dxa"/>
            <w:vAlign w:val="top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>
            <w:pPr>
              <w:spacing w:before="78" w:line="219" w:lineRule="auto"/>
              <w:jc w:val="both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>
            <w:pPr>
              <w:spacing w:before="78" w:line="219" w:lineRule="auto"/>
              <w:jc w:val="both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省级人力资源社</w:t>
            </w:r>
          </w:p>
          <w:p>
            <w:pPr>
              <w:spacing w:before="23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会保障部门推荐</w:t>
            </w:r>
          </w:p>
          <w:p>
            <w:pPr>
              <w:spacing w:before="26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意见</w:t>
            </w:r>
          </w:p>
        </w:tc>
        <w:tc>
          <w:tcPr>
            <w:tcW w:w="6436" w:type="dxa"/>
            <w:vAlign w:val="top"/>
          </w:tcPr>
          <w:p>
            <w:pPr>
              <w:spacing w:line="248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48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48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8" w:line="220" w:lineRule="auto"/>
              <w:ind w:left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工作联系人：</w:t>
            </w:r>
          </w:p>
          <w:p>
            <w:pPr>
              <w:spacing w:line="296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96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8" w:line="221" w:lineRule="auto"/>
              <w:ind w:leftChars="100"/>
              <w:rPr>
                <w:rFonts w:ascii="宋体" w:hAnsi="宋体" w:eastAsia="宋体" w:cs="宋体"/>
                <w:spacing w:val="2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联系方式：</w:t>
            </w:r>
          </w:p>
          <w:p>
            <w:pPr>
              <w:spacing w:before="78" w:line="221" w:lineRule="auto"/>
              <w:ind w:left="102"/>
              <w:rPr>
                <w:rFonts w:ascii="宋体" w:hAnsi="宋体" w:eastAsia="宋体" w:cs="宋体"/>
                <w:spacing w:val="24"/>
                <w:sz w:val="22"/>
                <w:szCs w:val="22"/>
              </w:rPr>
            </w:pPr>
          </w:p>
          <w:p>
            <w:pPr>
              <w:spacing w:line="257" w:lineRule="auto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4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 w:eastAsia="zh-CN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盖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章</w:t>
            </w:r>
          </w:p>
          <w:p>
            <w:pPr>
              <w:spacing w:before="78" w:line="221" w:lineRule="auto"/>
              <w:jc w:val="center"/>
              <w:rPr>
                <w:rFonts w:hint="eastAsia" w:ascii="宋体" w:hAnsi="宋体" w:eastAsia="宋体" w:cs="宋体"/>
                <w:spacing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日</w:t>
            </w:r>
          </w:p>
        </w:tc>
      </w:tr>
    </w:tbl>
    <w:p>
      <w:pPr>
        <w:sectPr>
          <w:footerReference r:id="rId7" w:type="default"/>
          <w:pgSz w:w="11900" w:h="16820"/>
          <w:pgMar w:top="1364" w:right="1244" w:bottom="1579" w:left="1604" w:header="0" w:footer="1311" w:gutter="0"/>
          <w:cols w:space="720" w:num="1"/>
        </w:sectPr>
      </w:pPr>
    </w:p>
    <w:p>
      <w:pPr>
        <w:spacing w:before="231" w:line="224" w:lineRule="auto"/>
        <w:ind w:left="128"/>
        <w:rPr>
          <w:rFonts w:ascii="黑体" w:hAnsi="黑体" w:eastAsia="黑体" w:cs="黑体"/>
          <w:b w:val="0"/>
          <w:bCs w:val="0"/>
          <w:sz w:val="27"/>
          <w:szCs w:val="27"/>
        </w:rPr>
      </w:pPr>
      <w:r>
        <w:rPr>
          <w:rFonts w:ascii="黑体" w:hAnsi="黑体" w:eastAsia="黑体" w:cs="黑体"/>
          <w:b w:val="0"/>
          <w:bCs w:val="0"/>
          <w:spacing w:val="-15"/>
          <w:sz w:val="27"/>
          <w:szCs w:val="27"/>
        </w:rPr>
        <w:t>附</w:t>
      </w:r>
      <w:r>
        <w:rPr>
          <w:rFonts w:ascii="黑体" w:hAnsi="黑体" w:eastAsia="黑体" w:cs="黑体"/>
          <w:b w:val="0"/>
          <w:bCs w:val="0"/>
          <w:spacing w:val="-31"/>
          <w:sz w:val="27"/>
          <w:szCs w:val="27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5"/>
          <w:sz w:val="27"/>
          <w:szCs w:val="27"/>
        </w:rPr>
        <w:t>件</w:t>
      </w:r>
      <w:r>
        <w:rPr>
          <w:rFonts w:ascii="黑体" w:hAnsi="黑体" w:eastAsia="黑体" w:cs="黑体"/>
          <w:b w:val="0"/>
          <w:bCs w:val="0"/>
          <w:spacing w:val="-32"/>
          <w:sz w:val="27"/>
          <w:szCs w:val="27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5"/>
          <w:sz w:val="27"/>
          <w:szCs w:val="27"/>
        </w:rPr>
        <w:t>2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36" w:line="620" w:lineRule="exact"/>
        <w:ind w:left="94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position w:val="13"/>
          <w:sz w:val="42"/>
          <w:szCs w:val="42"/>
        </w:rPr>
        <w:t>各地申报国家级高校毕业生就业见习</w:t>
      </w:r>
    </w:p>
    <w:p>
      <w:pPr>
        <w:spacing w:line="219" w:lineRule="auto"/>
        <w:ind w:left="238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7"/>
          <w:sz w:val="42"/>
          <w:szCs w:val="42"/>
        </w:rPr>
        <w:t>示范单位名额分配表</w:t>
      </w:r>
    </w:p>
    <w:p/>
    <w:p>
      <w:pPr>
        <w:spacing w:line="163" w:lineRule="exact"/>
        <w:jc w:val="center"/>
      </w:pPr>
    </w:p>
    <w:tbl>
      <w:tblPr>
        <w:tblStyle w:val="6"/>
        <w:tblW w:w="96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0"/>
        <w:gridCol w:w="2417"/>
        <w:gridCol w:w="2406"/>
        <w:gridCol w:w="2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8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省份</w:t>
            </w:r>
          </w:p>
        </w:tc>
        <w:tc>
          <w:tcPr>
            <w:tcW w:w="2417" w:type="dxa"/>
            <w:vAlign w:val="top"/>
          </w:tcPr>
          <w:p>
            <w:pPr>
              <w:spacing w:before="186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2"/>
                <w:szCs w:val="22"/>
              </w:rPr>
              <w:t>名额</w:t>
            </w:r>
          </w:p>
        </w:tc>
        <w:tc>
          <w:tcPr>
            <w:tcW w:w="2406" w:type="dxa"/>
            <w:vAlign w:val="top"/>
          </w:tcPr>
          <w:p>
            <w:pPr>
              <w:spacing w:before="18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省份</w:t>
            </w:r>
          </w:p>
        </w:tc>
        <w:tc>
          <w:tcPr>
            <w:tcW w:w="2425" w:type="dxa"/>
            <w:vAlign w:val="top"/>
          </w:tcPr>
          <w:p>
            <w:pPr>
              <w:spacing w:before="18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名额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81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北京</w:t>
            </w:r>
          </w:p>
        </w:tc>
        <w:tc>
          <w:tcPr>
            <w:tcW w:w="2417" w:type="dxa"/>
            <w:vAlign w:val="top"/>
          </w:tcPr>
          <w:p>
            <w:pPr>
              <w:spacing w:before="249" w:line="18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406" w:type="dxa"/>
            <w:vAlign w:val="top"/>
          </w:tcPr>
          <w:p>
            <w:pPr>
              <w:spacing w:before="1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湖北</w:t>
            </w:r>
          </w:p>
        </w:tc>
        <w:tc>
          <w:tcPr>
            <w:tcW w:w="2425" w:type="dxa"/>
            <w:vAlign w:val="top"/>
          </w:tcPr>
          <w:p>
            <w:pPr>
              <w:spacing w:before="250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8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天津</w:t>
            </w:r>
          </w:p>
        </w:tc>
        <w:tc>
          <w:tcPr>
            <w:tcW w:w="2417" w:type="dxa"/>
            <w:vAlign w:val="top"/>
          </w:tcPr>
          <w:p>
            <w:pPr>
              <w:spacing w:before="251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406" w:type="dxa"/>
            <w:vAlign w:val="top"/>
          </w:tcPr>
          <w:p>
            <w:pPr>
              <w:spacing w:before="185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湖南</w:t>
            </w:r>
          </w:p>
        </w:tc>
        <w:tc>
          <w:tcPr>
            <w:tcW w:w="2425" w:type="dxa"/>
            <w:vAlign w:val="top"/>
          </w:tcPr>
          <w:p>
            <w:pPr>
              <w:spacing w:before="251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96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河北</w:t>
            </w:r>
          </w:p>
        </w:tc>
        <w:tc>
          <w:tcPr>
            <w:tcW w:w="2417" w:type="dxa"/>
            <w:vAlign w:val="top"/>
          </w:tcPr>
          <w:p>
            <w:pPr>
              <w:spacing w:before="262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2406" w:type="dxa"/>
            <w:vAlign w:val="top"/>
          </w:tcPr>
          <w:p>
            <w:pPr>
              <w:spacing w:before="193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广东</w:t>
            </w:r>
          </w:p>
        </w:tc>
        <w:tc>
          <w:tcPr>
            <w:tcW w:w="2425" w:type="dxa"/>
            <w:vAlign w:val="top"/>
          </w:tcPr>
          <w:p>
            <w:pPr>
              <w:spacing w:before="264" w:line="18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89" w:line="22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山西</w:t>
            </w:r>
          </w:p>
        </w:tc>
        <w:tc>
          <w:tcPr>
            <w:tcW w:w="2417" w:type="dxa"/>
            <w:vAlign w:val="top"/>
          </w:tcPr>
          <w:p>
            <w:pPr>
              <w:spacing w:before="253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406" w:type="dxa"/>
            <w:vAlign w:val="top"/>
          </w:tcPr>
          <w:p>
            <w:pPr>
              <w:spacing w:before="185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广西</w:t>
            </w:r>
          </w:p>
        </w:tc>
        <w:tc>
          <w:tcPr>
            <w:tcW w:w="2425" w:type="dxa"/>
            <w:vAlign w:val="top"/>
          </w:tcPr>
          <w:p>
            <w:pPr>
              <w:spacing w:before="253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84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内蒙古</w:t>
            </w:r>
          </w:p>
        </w:tc>
        <w:tc>
          <w:tcPr>
            <w:tcW w:w="2417" w:type="dxa"/>
            <w:vAlign w:val="top"/>
          </w:tcPr>
          <w:p>
            <w:pPr>
              <w:spacing w:before="253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406" w:type="dxa"/>
            <w:vAlign w:val="top"/>
          </w:tcPr>
          <w:p>
            <w:pPr>
              <w:spacing w:before="185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海南</w:t>
            </w:r>
          </w:p>
        </w:tc>
        <w:tc>
          <w:tcPr>
            <w:tcW w:w="2425" w:type="dxa"/>
            <w:vAlign w:val="top"/>
          </w:tcPr>
          <w:p>
            <w:pPr>
              <w:spacing w:before="253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86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辽宁</w:t>
            </w:r>
          </w:p>
        </w:tc>
        <w:tc>
          <w:tcPr>
            <w:tcW w:w="2417" w:type="dxa"/>
            <w:vAlign w:val="top"/>
          </w:tcPr>
          <w:p>
            <w:pPr>
              <w:spacing w:before="254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406" w:type="dxa"/>
            <w:vAlign w:val="top"/>
          </w:tcPr>
          <w:p>
            <w:pPr>
              <w:spacing w:before="186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重庆</w:t>
            </w:r>
          </w:p>
        </w:tc>
        <w:tc>
          <w:tcPr>
            <w:tcW w:w="2425" w:type="dxa"/>
            <w:vAlign w:val="top"/>
          </w:tcPr>
          <w:p>
            <w:pPr>
              <w:spacing w:before="254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95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吉林</w:t>
            </w:r>
          </w:p>
        </w:tc>
        <w:tc>
          <w:tcPr>
            <w:tcW w:w="2417" w:type="dxa"/>
            <w:vAlign w:val="top"/>
          </w:tcPr>
          <w:p>
            <w:pPr>
              <w:spacing w:before="264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406" w:type="dxa"/>
            <w:vAlign w:val="top"/>
          </w:tcPr>
          <w:p>
            <w:pPr>
              <w:spacing w:before="195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四川</w:t>
            </w:r>
          </w:p>
        </w:tc>
        <w:tc>
          <w:tcPr>
            <w:tcW w:w="2425" w:type="dxa"/>
            <w:vAlign w:val="top"/>
          </w:tcPr>
          <w:p>
            <w:pPr>
              <w:spacing w:before="264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86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黑龙江</w:t>
            </w:r>
          </w:p>
        </w:tc>
        <w:tc>
          <w:tcPr>
            <w:tcW w:w="2417" w:type="dxa"/>
            <w:vAlign w:val="top"/>
          </w:tcPr>
          <w:p>
            <w:pPr>
              <w:spacing w:before="255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406" w:type="dxa"/>
            <w:vAlign w:val="top"/>
          </w:tcPr>
          <w:p>
            <w:pPr>
              <w:spacing w:before="184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贵州</w:t>
            </w:r>
          </w:p>
        </w:tc>
        <w:tc>
          <w:tcPr>
            <w:tcW w:w="2425" w:type="dxa"/>
            <w:vAlign w:val="top"/>
          </w:tcPr>
          <w:p>
            <w:pPr>
              <w:spacing w:before="255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88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上海</w:t>
            </w:r>
          </w:p>
        </w:tc>
        <w:tc>
          <w:tcPr>
            <w:tcW w:w="2417" w:type="dxa"/>
            <w:vAlign w:val="top"/>
          </w:tcPr>
          <w:p>
            <w:pPr>
              <w:spacing w:before="256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406" w:type="dxa"/>
            <w:vAlign w:val="top"/>
          </w:tcPr>
          <w:p>
            <w:pPr>
              <w:spacing w:before="190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云南</w:t>
            </w:r>
          </w:p>
        </w:tc>
        <w:tc>
          <w:tcPr>
            <w:tcW w:w="2425" w:type="dxa"/>
            <w:vAlign w:val="top"/>
          </w:tcPr>
          <w:p>
            <w:pPr>
              <w:spacing w:before="256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87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江苏</w:t>
            </w:r>
          </w:p>
        </w:tc>
        <w:tc>
          <w:tcPr>
            <w:tcW w:w="2417" w:type="dxa"/>
            <w:vAlign w:val="top"/>
          </w:tcPr>
          <w:p>
            <w:pPr>
              <w:spacing w:before="256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2406" w:type="dxa"/>
            <w:vAlign w:val="top"/>
          </w:tcPr>
          <w:p>
            <w:pPr>
              <w:spacing w:before="187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西藏</w:t>
            </w:r>
          </w:p>
        </w:tc>
        <w:tc>
          <w:tcPr>
            <w:tcW w:w="2425" w:type="dxa"/>
            <w:vAlign w:val="top"/>
          </w:tcPr>
          <w:p>
            <w:pPr>
              <w:spacing w:before="255" w:line="18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92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浙江</w:t>
            </w:r>
          </w:p>
        </w:tc>
        <w:tc>
          <w:tcPr>
            <w:tcW w:w="2417" w:type="dxa"/>
            <w:vAlign w:val="top"/>
          </w:tcPr>
          <w:p>
            <w:pPr>
              <w:spacing w:before="259" w:line="18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406" w:type="dxa"/>
            <w:vAlign w:val="top"/>
          </w:tcPr>
          <w:p>
            <w:pPr>
              <w:spacing w:before="188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陕西</w:t>
            </w:r>
          </w:p>
        </w:tc>
        <w:tc>
          <w:tcPr>
            <w:tcW w:w="2425" w:type="dxa"/>
            <w:vAlign w:val="top"/>
          </w:tcPr>
          <w:p>
            <w:pPr>
              <w:spacing w:before="257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88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安徽</w:t>
            </w:r>
          </w:p>
        </w:tc>
        <w:tc>
          <w:tcPr>
            <w:tcW w:w="2417" w:type="dxa"/>
            <w:vAlign w:val="top"/>
          </w:tcPr>
          <w:p>
            <w:pPr>
              <w:spacing w:before="257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2406" w:type="dxa"/>
            <w:vAlign w:val="top"/>
          </w:tcPr>
          <w:p>
            <w:pPr>
              <w:spacing w:before="186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甘肃</w:t>
            </w:r>
          </w:p>
        </w:tc>
        <w:tc>
          <w:tcPr>
            <w:tcW w:w="2425" w:type="dxa"/>
            <w:vAlign w:val="top"/>
          </w:tcPr>
          <w:p>
            <w:pPr>
              <w:spacing w:before="257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90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福建</w:t>
            </w:r>
          </w:p>
        </w:tc>
        <w:tc>
          <w:tcPr>
            <w:tcW w:w="2417" w:type="dxa"/>
            <w:vAlign w:val="top"/>
          </w:tcPr>
          <w:p>
            <w:pPr>
              <w:spacing w:before="258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406" w:type="dxa"/>
            <w:vAlign w:val="top"/>
          </w:tcPr>
          <w:p>
            <w:pPr>
              <w:spacing w:before="187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青海</w:t>
            </w:r>
          </w:p>
        </w:tc>
        <w:tc>
          <w:tcPr>
            <w:tcW w:w="2425" w:type="dxa"/>
            <w:vAlign w:val="top"/>
          </w:tcPr>
          <w:p>
            <w:pPr>
              <w:spacing w:before="257" w:line="18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95" w:line="22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江西</w:t>
            </w:r>
          </w:p>
        </w:tc>
        <w:tc>
          <w:tcPr>
            <w:tcW w:w="2417" w:type="dxa"/>
            <w:vAlign w:val="top"/>
          </w:tcPr>
          <w:p>
            <w:pPr>
              <w:spacing w:before="259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406" w:type="dxa"/>
            <w:vAlign w:val="top"/>
          </w:tcPr>
          <w:p>
            <w:pPr>
              <w:spacing w:before="191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宁夏</w:t>
            </w:r>
          </w:p>
        </w:tc>
        <w:tc>
          <w:tcPr>
            <w:tcW w:w="2425" w:type="dxa"/>
            <w:vAlign w:val="top"/>
          </w:tcPr>
          <w:p>
            <w:pPr>
              <w:spacing w:before="258" w:line="18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80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山东</w:t>
            </w:r>
          </w:p>
        </w:tc>
        <w:tc>
          <w:tcPr>
            <w:tcW w:w="2417" w:type="dxa"/>
            <w:vAlign w:val="top"/>
          </w:tcPr>
          <w:p>
            <w:pPr>
              <w:spacing w:before="251" w:line="18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406" w:type="dxa"/>
            <w:vAlign w:val="top"/>
          </w:tcPr>
          <w:p>
            <w:pPr>
              <w:spacing w:before="181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新疆</w:t>
            </w:r>
          </w:p>
        </w:tc>
        <w:tc>
          <w:tcPr>
            <w:tcW w:w="2425" w:type="dxa"/>
            <w:vAlign w:val="top"/>
          </w:tcPr>
          <w:p>
            <w:pPr>
              <w:spacing w:before="249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390" w:type="dxa"/>
            <w:vAlign w:val="top"/>
          </w:tcPr>
          <w:p>
            <w:pPr>
              <w:spacing w:before="19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河南</w:t>
            </w:r>
          </w:p>
        </w:tc>
        <w:tc>
          <w:tcPr>
            <w:tcW w:w="2417" w:type="dxa"/>
            <w:vAlign w:val="top"/>
          </w:tcPr>
          <w:p>
            <w:pPr>
              <w:spacing w:before="262" w:line="18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406" w:type="dxa"/>
            <w:vAlign w:val="top"/>
          </w:tcPr>
          <w:p>
            <w:pPr>
              <w:spacing w:before="192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兵团</w:t>
            </w:r>
          </w:p>
        </w:tc>
        <w:tc>
          <w:tcPr>
            <w:tcW w:w="2425" w:type="dxa"/>
            <w:vAlign w:val="top"/>
          </w:tcPr>
          <w:p>
            <w:pPr>
              <w:spacing w:before="259" w:line="18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0" w:h="16820"/>
          <w:pgMar w:top="1429" w:right="1785" w:bottom="1529" w:left="1484" w:header="0" w:footer="1261" w:gutter="0"/>
          <w:cols w:space="720" w:num="1"/>
        </w:sectPr>
      </w:pPr>
    </w:p>
    <w:p>
      <w:pPr>
        <w:spacing w:before="60" w:line="224" w:lineRule="auto"/>
        <w:ind w:left="248"/>
        <w:rPr>
          <w:rFonts w:ascii="黑体" w:hAnsi="黑体" w:eastAsia="黑体" w:cs="黑体"/>
          <w:b w:val="0"/>
          <w:bCs w:val="0"/>
          <w:sz w:val="26"/>
          <w:szCs w:val="26"/>
        </w:rPr>
      </w:pPr>
      <w:r>
        <w:rPr>
          <w:rFonts w:ascii="黑体" w:hAnsi="黑体" w:eastAsia="黑体" w:cs="黑体"/>
          <w:b w:val="0"/>
          <w:bCs w:val="0"/>
          <w:spacing w:val="-14"/>
          <w:sz w:val="26"/>
          <w:szCs w:val="26"/>
        </w:rPr>
        <w:t>附</w:t>
      </w:r>
      <w:r>
        <w:rPr>
          <w:rFonts w:ascii="黑体" w:hAnsi="黑体" w:eastAsia="黑体" w:cs="黑体"/>
          <w:b w:val="0"/>
          <w:bCs w:val="0"/>
          <w:spacing w:val="-7"/>
          <w:sz w:val="26"/>
          <w:szCs w:val="26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4"/>
          <w:sz w:val="26"/>
          <w:szCs w:val="26"/>
        </w:rPr>
        <w:t>件</w:t>
      </w:r>
      <w:r>
        <w:rPr>
          <w:rFonts w:ascii="黑体" w:hAnsi="黑体" w:eastAsia="黑体" w:cs="黑体"/>
          <w:b w:val="0"/>
          <w:bCs w:val="0"/>
          <w:spacing w:val="-5"/>
          <w:sz w:val="26"/>
          <w:szCs w:val="26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4"/>
          <w:sz w:val="26"/>
          <w:szCs w:val="26"/>
        </w:rPr>
        <w:t>3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40" w:line="219" w:lineRule="auto"/>
        <w:ind w:left="105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6"/>
          <w:sz w:val="43"/>
          <w:szCs w:val="43"/>
        </w:rPr>
        <w:t>国家级高校毕业生就业见习示范单位</w:t>
      </w:r>
    </w:p>
    <w:p>
      <w:pPr>
        <w:spacing w:before="101" w:line="220" w:lineRule="auto"/>
        <w:ind w:left="35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评审标准</w:t>
      </w:r>
    </w:p>
    <w:p/>
    <w:tbl>
      <w:tblPr>
        <w:tblStyle w:val="6"/>
        <w:tblpPr w:leftFromText="180" w:rightFromText="180" w:vertAnchor="text" w:horzAnchor="page" w:tblpXSpec="center" w:tblpY="159"/>
        <w:tblOverlap w:val="never"/>
        <w:tblW w:w="96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1779"/>
        <w:gridCol w:w="3568"/>
        <w:gridCol w:w="768"/>
        <w:gridCol w:w="1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72" w:type="dxa"/>
            <w:vAlign w:val="top"/>
          </w:tcPr>
          <w:p>
            <w:pPr>
              <w:spacing w:before="174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类别</w:t>
            </w:r>
          </w:p>
        </w:tc>
        <w:tc>
          <w:tcPr>
            <w:tcW w:w="1779" w:type="dxa"/>
            <w:vAlign w:val="top"/>
          </w:tcPr>
          <w:p>
            <w:pPr>
              <w:spacing w:before="174" w:line="220" w:lineRule="auto"/>
              <w:ind w:left="56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3568" w:type="dxa"/>
            <w:vAlign w:val="top"/>
          </w:tcPr>
          <w:p>
            <w:pPr>
              <w:spacing w:before="174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评分标准</w:t>
            </w:r>
          </w:p>
        </w:tc>
        <w:tc>
          <w:tcPr>
            <w:tcW w:w="768" w:type="dxa"/>
            <w:vAlign w:val="top"/>
          </w:tcPr>
          <w:p>
            <w:pPr>
              <w:spacing w:before="174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分值</w:t>
            </w:r>
          </w:p>
        </w:tc>
        <w:tc>
          <w:tcPr>
            <w:tcW w:w="1851" w:type="dxa"/>
            <w:vAlign w:val="top"/>
          </w:tcPr>
          <w:p>
            <w:pPr>
              <w:spacing w:before="175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见习单位运行</w:t>
            </w:r>
          </w:p>
          <w:p>
            <w:pPr>
              <w:spacing w:before="79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(30分)</w:t>
            </w:r>
          </w:p>
        </w:tc>
        <w:tc>
          <w:tcPr>
            <w:tcW w:w="1779" w:type="dxa"/>
            <w:vAlign w:val="top"/>
          </w:tcPr>
          <w:p>
            <w:pPr>
              <w:spacing w:before="79" w:line="224" w:lineRule="auto"/>
              <w:ind w:righ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见习工作连续</w:t>
            </w:r>
            <w:r>
              <w:rPr>
                <w:rFonts w:ascii="宋体" w:hAnsi="宋体" w:eastAsia="宋体" w:cs="宋体"/>
                <w:sz w:val="22"/>
                <w:szCs w:val="22"/>
              </w:rPr>
              <w:t>性</w:t>
            </w:r>
          </w:p>
        </w:tc>
        <w:tc>
          <w:tcPr>
            <w:tcW w:w="3568" w:type="dxa"/>
            <w:vAlign w:val="top"/>
          </w:tcPr>
          <w:p>
            <w:pPr>
              <w:spacing w:before="68" w:line="235" w:lineRule="auto"/>
              <w:ind w:right="9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能够持续提供一定数量的见习岗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位</w:t>
            </w:r>
            <w:r>
              <w:rPr>
                <w:rFonts w:ascii="宋体" w:hAnsi="宋体" w:eastAsia="宋体" w:cs="宋体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。</w:t>
            </w:r>
          </w:p>
        </w:tc>
        <w:tc>
          <w:tcPr>
            <w:tcW w:w="768" w:type="dxa"/>
            <w:vAlign w:val="top"/>
          </w:tcPr>
          <w:p>
            <w:pPr>
              <w:spacing w:before="265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851" w:type="dxa"/>
            <w:vAlign w:val="top"/>
          </w:tcPr>
          <w:p>
            <w:pPr>
              <w:spacing w:before="59" w:line="239" w:lineRule="auto"/>
              <w:ind w:right="6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每年提供见习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岗位数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79" w:type="dxa"/>
            <w:vAlign w:val="top"/>
          </w:tcPr>
          <w:p>
            <w:pPr>
              <w:spacing w:before="220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见习人员数量</w:t>
            </w:r>
          </w:p>
        </w:tc>
        <w:tc>
          <w:tcPr>
            <w:tcW w:w="3568" w:type="dxa"/>
            <w:vAlign w:val="top"/>
          </w:tcPr>
          <w:p>
            <w:pPr>
              <w:spacing w:before="79" w:line="243" w:lineRule="auto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原则上近两年平均每年招收见习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人员人数达50人</w:t>
            </w:r>
          </w:p>
        </w:tc>
        <w:tc>
          <w:tcPr>
            <w:tcW w:w="768" w:type="dxa"/>
            <w:vAlign w:val="top"/>
          </w:tcPr>
          <w:p>
            <w:pPr>
              <w:spacing w:before="278" w:line="18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851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79" w:type="dxa"/>
            <w:vAlign w:val="top"/>
          </w:tcPr>
          <w:p>
            <w:pPr>
              <w:spacing w:line="288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见习岗位质量</w:t>
            </w:r>
          </w:p>
        </w:tc>
        <w:tc>
          <w:tcPr>
            <w:tcW w:w="3568" w:type="dxa"/>
            <w:vAlign w:val="top"/>
          </w:tcPr>
          <w:p>
            <w:pPr>
              <w:spacing w:before="59" w:line="246" w:lineRule="auto"/>
              <w:ind w:right="5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见习岗位具有一定知识、技术、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技能含量和业务内容，符合青年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实践能力提升需要。</w:t>
            </w:r>
          </w:p>
        </w:tc>
        <w:tc>
          <w:tcPr>
            <w:tcW w:w="768" w:type="dxa"/>
            <w:vAlign w:val="top"/>
          </w:tcPr>
          <w:p>
            <w:pPr>
              <w:spacing w:line="344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851" w:type="dxa"/>
            <w:vAlign w:val="top"/>
          </w:tcPr>
          <w:p>
            <w:pPr>
              <w:spacing w:before="210" w:line="25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见习岗位：(请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列出)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79" w:type="dxa"/>
            <w:vAlign w:val="top"/>
          </w:tcPr>
          <w:p>
            <w:pPr>
              <w:spacing w:before="21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见习岗位运作</w:t>
            </w:r>
          </w:p>
        </w:tc>
        <w:tc>
          <w:tcPr>
            <w:tcW w:w="3568" w:type="dxa"/>
            <w:vAlign w:val="top"/>
          </w:tcPr>
          <w:p>
            <w:pPr>
              <w:spacing w:before="80" w:line="230" w:lineRule="auto"/>
              <w:ind w:right="10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每年见习人员非正常离岗率低于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20%。</w:t>
            </w:r>
          </w:p>
        </w:tc>
        <w:tc>
          <w:tcPr>
            <w:tcW w:w="768" w:type="dxa"/>
            <w:vAlign w:val="top"/>
          </w:tcPr>
          <w:p>
            <w:pPr>
              <w:spacing w:before="270" w:line="18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851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79" w:type="dxa"/>
            <w:vAlign w:val="top"/>
          </w:tcPr>
          <w:p>
            <w:pPr>
              <w:spacing w:line="29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9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见习制度</w:t>
            </w:r>
          </w:p>
        </w:tc>
        <w:tc>
          <w:tcPr>
            <w:tcW w:w="3568" w:type="dxa"/>
            <w:vAlign w:val="top"/>
          </w:tcPr>
          <w:p>
            <w:pPr>
              <w:spacing w:line="29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9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建立规范的见习管理制度。</w:t>
            </w:r>
          </w:p>
        </w:tc>
        <w:tc>
          <w:tcPr>
            <w:tcW w:w="768" w:type="dxa"/>
            <w:vAlign w:val="top"/>
          </w:tcPr>
          <w:p>
            <w:pPr>
              <w:spacing w:line="327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327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851" w:type="dxa"/>
            <w:vAlign w:val="top"/>
          </w:tcPr>
          <w:p>
            <w:pPr>
              <w:spacing w:before="83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见习管理制</w:t>
            </w:r>
          </w:p>
          <w:p>
            <w:pPr>
              <w:spacing w:before="59" w:line="25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度：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(请列出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见习单位的主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要见习管理制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度</w:t>
            </w:r>
            <w:r>
              <w:rPr>
                <w:rFonts w:ascii="宋体" w:hAnsi="宋体" w:eastAsia="宋体" w:cs="宋体"/>
                <w:spacing w:val="-4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79" w:type="dxa"/>
            <w:vAlign w:val="top"/>
          </w:tcPr>
          <w:p>
            <w:pPr>
              <w:spacing w:before="174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专人负责制</w:t>
            </w:r>
          </w:p>
        </w:tc>
        <w:tc>
          <w:tcPr>
            <w:tcW w:w="3568" w:type="dxa"/>
            <w:vAlign w:val="top"/>
          </w:tcPr>
          <w:p>
            <w:pPr>
              <w:spacing w:before="174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有专人负责见习人员工作指导。</w:t>
            </w:r>
          </w:p>
        </w:tc>
        <w:tc>
          <w:tcPr>
            <w:tcW w:w="768" w:type="dxa"/>
            <w:vAlign w:val="top"/>
          </w:tcPr>
          <w:p>
            <w:pPr>
              <w:spacing w:before="230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851" w:type="dxa"/>
            <w:vAlign w:val="top"/>
          </w:tcPr>
          <w:p>
            <w:pPr>
              <w:spacing w:before="17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负责机构：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79" w:type="dxa"/>
            <w:vAlign w:val="top"/>
          </w:tcPr>
          <w:p>
            <w:pPr>
              <w:spacing w:before="294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工作条件</w:t>
            </w:r>
          </w:p>
        </w:tc>
        <w:tc>
          <w:tcPr>
            <w:tcW w:w="3568" w:type="dxa"/>
            <w:vAlign w:val="top"/>
          </w:tcPr>
          <w:p>
            <w:pPr>
              <w:spacing w:before="173"/>
              <w:ind w:right="10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具备符合国家规定的劳动保护措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施和劳动安全卫生条件。</w:t>
            </w:r>
          </w:p>
        </w:tc>
        <w:tc>
          <w:tcPr>
            <w:tcW w:w="768" w:type="dxa"/>
            <w:vAlign w:val="top"/>
          </w:tcPr>
          <w:p>
            <w:pPr>
              <w:spacing w:line="278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18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851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79" w:type="dxa"/>
            <w:vAlign w:val="top"/>
          </w:tcPr>
          <w:p>
            <w:pPr>
              <w:spacing w:before="135" w:line="219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有无安全责任</w:t>
            </w:r>
          </w:p>
          <w:p>
            <w:pPr>
              <w:spacing w:before="69" w:line="220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事故及投诉情</w:t>
            </w:r>
          </w:p>
          <w:p>
            <w:pPr>
              <w:spacing w:before="27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况</w:t>
            </w:r>
          </w:p>
        </w:tc>
        <w:tc>
          <w:tcPr>
            <w:tcW w:w="3568" w:type="dxa"/>
            <w:vAlign w:val="top"/>
          </w:tcPr>
          <w:p>
            <w:pPr>
              <w:spacing w:before="154" w:line="250" w:lineRule="auto"/>
              <w:ind w:right="10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没有发生安全生产责任事故，没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有以责任方名义被投诉，或能及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时妥善处理相关事故和投诉。</w:t>
            </w:r>
          </w:p>
        </w:tc>
        <w:tc>
          <w:tcPr>
            <w:tcW w:w="768" w:type="dxa"/>
            <w:vAlign w:val="top"/>
          </w:tcPr>
          <w:p>
            <w:pPr>
              <w:spacing w:line="417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851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94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94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95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见习政策落实</w:t>
            </w:r>
          </w:p>
          <w:p>
            <w:pPr>
              <w:spacing w:before="49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(10分)</w:t>
            </w:r>
          </w:p>
        </w:tc>
        <w:tc>
          <w:tcPr>
            <w:tcW w:w="1779" w:type="dxa"/>
            <w:vAlign w:val="top"/>
          </w:tcPr>
          <w:p>
            <w:pPr>
              <w:spacing w:line="31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31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237" w:lineRule="auto"/>
              <w:ind w:left="561" w:right="117" w:hanging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发放基本生活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补助</w:t>
            </w:r>
          </w:p>
        </w:tc>
        <w:tc>
          <w:tcPr>
            <w:tcW w:w="3568" w:type="dxa"/>
            <w:vAlign w:val="top"/>
          </w:tcPr>
          <w:p>
            <w:pPr>
              <w:spacing w:line="246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249" w:lineRule="auto"/>
              <w:ind w:right="11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按照当地规定的标准和程序向见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习人员及时、足额发放基本生活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补助，无拖欠和克扣等问题。</w:t>
            </w:r>
          </w:p>
        </w:tc>
        <w:tc>
          <w:tcPr>
            <w:tcW w:w="768" w:type="dxa"/>
            <w:vAlign w:val="top"/>
          </w:tcPr>
          <w:p>
            <w:pPr>
              <w:spacing w:line="272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72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72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851" w:type="dxa"/>
            <w:vAlign w:val="top"/>
          </w:tcPr>
          <w:p>
            <w:pPr>
              <w:spacing w:before="87" w:line="235" w:lineRule="auto"/>
              <w:ind w:right="7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见习人员补助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额</w:t>
            </w:r>
            <w:r>
              <w:rPr>
                <w:rFonts w:ascii="宋体" w:hAnsi="宋体" w:eastAsia="宋体" w:cs="宋体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：</w:t>
            </w:r>
          </w:p>
          <w:p>
            <w:pPr>
              <w:spacing w:before="47" w:line="2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元/人/月，其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中见习单位补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助部分金额：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元/人/月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1779" w:type="dxa"/>
            <w:vAlign w:val="top"/>
          </w:tcPr>
          <w:p>
            <w:pPr>
              <w:spacing w:line="364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申报见习经费</w:t>
            </w:r>
          </w:p>
        </w:tc>
        <w:tc>
          <w:tcPr>
            <w:tcW w:w="3568" w:type="dxa"/>
            <w:vAlign w:val="top"/>
          </w:tcPr>
          <w:p>
            <w:pPr>
              <w:spacing w:before="158" w:line="252" w:lineRule="auto"/>
              <w:ind w:right="7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按规定向主管部门申报见习补贴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经费，申报材料规范、准确，无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冒领、虚领等问题。</w:t>
            </w:r>
          </w:p>
        </w:tc>
        <w:tc>
          <w:tcPr>
            <w:tcW w:w="768" w:type="dxa"/>
            <w:vAlign w:val="top"/>
          </w:tcPr>
          <w:p>
            <w:pPr>
              <w:spacing w:line="420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851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</w:tbl>
    <w:p>
      <w:pPr>
        <w:spacing w:line="158" w:lineRule="exact"/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84" w:line="184" w:lineRule="auto"/>
        <w:ind w:left="24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—</w:t>
      </w:r>
      <w:r>
        <w:rPr>
          <w:rFonts w:ascii="宋体" w:hAnsi="宋体" w:eastAsia="宋体" w:cs="宋体"/>
          <w:spacing w:val="-10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0"/>
          <w:sz w:val="26"/>
          <w:szCs w:val="26"/>
        </w:rPr>
        <w:t>10—</w:t>
      </w:r>
    </w:p>
    <w:p>
      <w:pPr>
        <w:sectPr>
          <w:footerReference r:id="rId9" w:type="default"/>
          <w:pgSz w:w="11900" w:h="16820"/>
          <w:pgMar w:top="1429" w:right="1347" w:bottom="400" w:left="1765" w:header="0" w:footer="0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34"/>
        <w:tblOverlap w:val="never"/>
        <w:tblW w:w="96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1717"/>
        <w:gridCol w:w="3841"/>
        <w:gridCol w:w="648"/>
        <w:gridCol w:w="1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1679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17" w:type="dxa"/>
            <w:vAlign w:val="top"/>
          </w:tcPr>
          <w:p>
            <w:pPr>
              <w:spacing w:line="470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236" w:lineRule="auto"/>
              <w:ind w:right="11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办理人身意外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保险</w:t>
            </w:r>
          </w:p>
        </w:tc>
        <w:tc>
          <w:tcPr>
            <w:tcW w:w="3841" w:type="dxa"/>
            <w:vAlign w:val="top"/>
          </w:tcPr>
          <w:p>
            <w:pPr>
              <w:spacing w:line="450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252" w:lineRule="auto"/>
              <w:ind w:right="10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按照规定要求为见习人员办理人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身意外伤害保险或其他保险。</w:t>
            </w:r>
          </w:p>
        </w:tc>
        <w:tc>
          <w:tcPr>
            <w:tcW w:w="648" w:type="dxa"/>
            <w:vAlign w:val="top"/>
          </w:tcPr>
          <w:p>
            <w:pPr>
              <w:spacing w:line="327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328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753" w:type="dxa"/>
            <w:vAlign w:val="top"/>
          </w:tcPr>
          <w:p>
            <w:pPr>
              <w:spacing w:before="83" w:line="26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人身意外保险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费用：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元/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人，人身意外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保险赔付额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度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：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见习流程管理</w:t>
            </w:r>
          </w:p>
          <w:p>
            <w:pPr>
              <w:spacing w:before="79" w:line="220" w:lineRule="auto"/>
              <w:ind w:left="4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(30分)</w:t>
            </w:r>
          </w:p>
        </w:tc>
        <w:tc>
          <w:tcPr>
            <w:tcW w:w="1717" w:type="dxa"/>
            <w:vAlign w:val="top"/>
          </w:tcPr>
          <w:p>
            <w:pPr>
              <w:spacing w:before="219"/>
              <w:ind w:righ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发布见习岗位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信息</w:t>
            </w:r>
          </w:p>
        </w:tc>
        <w:tc>
          <w:tcPr>
            <w:tcW w:w="3841" w:type="dxa"/>
            <w:vAlign w:val="top"/>
          </w:tcPr>
          <w:p>
            <w:pPr>
              <w:spacing w:before="59" w:line="247" w:lineRule="auto"/>
              <w:ind w:right="8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按要求及时发布见习岗位信息，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且发布情况与申报情况保持一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致</w:t>
            </w:r>
            <w:r>
              <w:rPr>
                <w:rFonts w:ascii="宋体" w:hAnsi="宋体" w:eastAsia="宋体" w:cs="宋体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。</w:t>
            </w:r>
          </w:p>
        </w:tc>
        <w:tc>
          <w:tcPr>
            <w:tcW w:w="648" w:type="dxa"/>
            <w:vAlign w:val="top"/>
          </w:tcPr>
          <w:p>
            <w:pPr>
              <w:spacing w:line="353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753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  <w:jc w:val="center"/>
        </w:trPr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17" w:type="dxa"/>
            <w:vAlign w:val="top"/>
          </w:tcPr>
          <w:p>
            <w:pPr>
              <w:spacing w:line="307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308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签订见习协议</w:t>
            </w:r>
          </w:p>
        </w:tc>
        <w:tc>
          <w:tcPr>
            <w:tcW w:w="3841" w:type="dxa"/>
            <w:vAlign w:val="top"/>
          </w:tcPr>
          <w:p>
            <w:pPr>
              <w:spacing w:before="91" w:line="2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6"/>
                <w:sz w:val="22"/>
                <w:szCs w:val="22"/>
              </w:rPr>
              <w:t>按要求与见习人员签订见习协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议。见习协议内容规范。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(明确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见习期限、岗位职责、见习待遇、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见习计划安排、双方权利义务、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解除终止协议条件等)</w:t>
            </w:r>
          </w:p>
        </w:tc>
        <w:tc>
          <w:tcPr>
            <w:tcW w:w="648" w:type="dxa"/>
            <w:vAlign w:val="top"/>
          </w:tcPr>
          <w:p>
            <w:pPr>
              <w:spacing w:line="336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336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753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17" w:type="dxa"/>
            <w:vAlign w:val="top"/>
          </w:tcPr>
          <w:p>
            <w:pPr>
              <w:spacing w:line="448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开展岗前培训</w:t>
            </w:r>
          </w:p>
        </w:tc>
        <w:tc>
          <w:tcPr>
            <w:tcW w:w="3841" w:type="dxa"/>
            <w:vAlign w:val="top"/>
          </w:tcPr>
          <w:p>
            <w:pPr>
              <w:spacing w:before="72" w:line="246" w:lineRule="auto"/>
              <w:ind w:right="7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对见习人员进行系统的岗前培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训。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(培训制度完善、培训内容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丰富、培训方案完整、培训时间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充足)</w:t>
            </w:r>
          </w:p>
        </w:tc>
        <w:tc>
          <w:tcPr>
            <w:tcW w:w="648" w:type="dxa"/>
            <w:vAlign w:val="top"/>
          </w:tcPr>
          <w:p>
            <w:pPr>
              <w:spacing w:line="252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52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753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17" w:type="dxa"/>
            <w:vAlign w:val="top"/>
          </w:tcPr>
          <w:p>
            <w:pPr>
              <w:spacing w:line="32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带教制度</w:t>
            </w:r>
          </w:p>
        </w:tc>
        <w:tc>
          <w:tcPr>
            <w:tcW w:w="3841" w:type="dxa"/>
            <w:vAlign w:val="top"/>
          </w:tcPr>
          <w:p>
            <w:pPr>
              <w:spacing w:before="232" w:line="268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为见习人员配备带教师傅，制定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相应的带教计划，明确带教比例。</w:t>
            </w:r>
          </w:p>
        </w:tc>
        <w:tc>
          <w:tcPr>
            <w:tcW w:w="648" w:type="dxa"/>
            <w:vAlign w:val="top"/>
          </w:tcPr>
          <w:p>
            <w:pPr>
              <w:spacing w:line="385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753" w:type="dxa"/>
            <w:vAlign w:val="top"/>
          </w:tcPr>
          <w:p>
            <w:pPr>
              <w:spacing w:before="252" w:line="255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带教比例：(分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类说明)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17" w:type="dxa"/>
            <w:vAlign w:val="top"/>
          </w:tcPr>
          <w:p>
            <w:pPr>
              <w:spacing w:line="360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带教执行情况</w:t>
            </w:r>
          </w:p>
        </w:tc>
        <w:tc>
          <w:tcPr>
            <w:tcW w:w="3841" w:type="dxa"/>
            <w:vAlign w:val="top"/>
          </w:tcPr>
          <w:p>
            <w:pPr>
              <w:spacing w:before="142" w:line="258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带教师傅和见习人员都了解带教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情况和计划，严格按照带教比例、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带教计划进行带教。</w:t>
            </w:r>
          </w:p>
        </w:tc>
        <w:tc>
          <w:tcPr>
            <w:tcW w:w="648" w:type="dxa"/>
            <w:vAlign w:val="top"/>
          </w:tcPr>
          <w:p>
            <w:pPr>
              <w:spacing w:line="416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753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  <w:jc w:val="center"/>
        </w:trPr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17" w:type="dxa"/>
            <w:vAlign w:val="top"/>
          </w:tcPr>
          <w:p>
            <w:pPr>
              <w:spacing w:line="244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5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234" w:lineRule="auto"/>
              <w:ind w:righ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建立见习台账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记录</w:t>
            </w:r>
          </w:p>
        </w:tc>
        <w:tc>
          <w:tcPr>
            <w:tcW w:w="3841" w:type="dxa"/>
            <w:vAlign w:val="top"/>
          </w:tcPr>
          <w:p>
            <w:pPr>
              <w:spacing w:before="83" w:line="251" w:lineRule="auto"/>
              <w:ind w:right="8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建立清晰明确的见习台账记录。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(包括：见习人员花名册、见习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岗位及期限、见习考勤记录、发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>放基本生活补助明细账(单)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见习考核意见等)</w:t>
            </w:r>
          </w:p>
        </w:tc>
        <w:tc>
          <w:tcPr>
            <w:tcW w:w="648" w:type="dxa"/>
            <w:vAlign w:val="top"/>
          </w:tcPr>
          <w:p>
            <w:pPr>
              <w:spacing w:line="333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334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18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17" w:type="dxa"/>
            <w:vAlign w:val="top"/>
          </w:tcPr>
          <w:p>
            <w:pPr>
              <w:spacing w:before="185" w:line="231" w:lineRule="auto"/>
              <w:ind w:right="11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上报见习数据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及材料</w:t>
            </w:r>
          </w:p>
        </w:tc>
        <w:tc>
          <w:tcPr>
            <w:tcW w:w="3841" w:type="dxa"/>
            <w:vAlign w:val="top"/>
          </w:tcPr>
          <w:p>
            <w:pPr>
              <w:spacing w:before="186" w:line="226" w:lineRule="auto"/>
              <w:ind w:right="10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主动与主管部门配合，按要求上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报见习相关数据和工作材料。</w:t>
            </w:r>
          </w:p>
        </w:tc>
        <w:tc>
          <w:tcPr>
            <w:tcW w:w="648" w:type="dxa"/>
            <w:vAlign w:val="top"/>
          </w:tcPr>
          <w:p>
            <w:pPr>
              <w:spacing w:line="29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753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>
            <w:pPr>
              <w:jc w:val="left"/>
              <w:rPr>
                <w:rFonts w:ascii="Arial"/>
                <w:sz w:val="22"/>
                <w:szCs w:val="22"/>
              </w:rPr>
            </w:pPr>
          </w:p>
        </w:tc>
        <w:tc>
          <w:tcPr>
            <w:tcW w:w="1717" w:type="dxa"/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2"/>
                <w:szCs w:val="22"/>
              </w:rPr>
            </w:pPr>
          </w:p>
          <w:p>
            <w:pPr>
              <w:spacing w:line="303" w:lineRule="auto"/>
              <w:jc w:val="left"/>
              <w:rPr>
                <w:rFonts w:ascii="Arial"/>
                <w:sz w:val="22"/>
                <w:szCs w:val="22"/>
              </w:rPr>
            </w:pPr>
          </w:p>
          <w:p>
            <w:pPr>
              <w:spacing w:line="304" w:lineRule="auto"/>
              <w:jc w:val="left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219" w:lineRule="auto"/>
              <w:ind w:left="11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开展考核鉴定</w:t>
            </w:r>
          </w:p>
        </w:tc>
        <w:tc>
          <w:tcPr>
            <w:tcW w:w="3841" w:type="dxa"/>
            <w:vAlign w:val="top"/>
          </w:tcPr>
          <w:p>
            <w:pPr>
              <w:spacing w:before="57" w:line="265" w:lineRule="auto"/>
              <w:ind w:left="11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按规定对见习期满人员进行考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核，并出具书面见习证明，记载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其见习经历和成果，包括见习岗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位、见习时间、承担任务、掌握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技能、见习单位评价等方面信息，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作为见习人员求职择业的实践经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历</w:t>
            </w: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。</w:t>
            </w:r>
          </w:p>
        </w:tc>
        <w:tc>
          <w:tcPr>
            <w:tcW w:w="648" w:type="dxa"/>
            <w:vAlign w:val="top"/>
          </w:tcPr>
          <w:p>
            <w:pPr>
              <w:spacing w:line="241" w:lineRule="auto"/>
              <w:jc w:val="left"/>
              <w:rPr>
                <w:rFonts w:ascii="Arial"/>
                <w:sz w:val="22"/>
                <w:szCs w:val="22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2"/>
                <w:szCs w:val="22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2"/>
                <w:szCs w:val="22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2"/>
                <w:szCs w:val="22"/>
              </w:rPr>
            </w:pPr>
          </w:p>
          <w:p>
            <w:pPr>
              <w:spacing w:before="72" w:line="182" w:lineRule="auto"/>
              <w:ind w:left="32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79" w:type="dxa"/>
            <w:vAlign w:val="top"/>
          </w:tcPr>
          <w:p>
            <w:pPr>
              <w:spacing w:before="149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见习效果</w:t>
            </w:r>
          </w:p>
          <w:p>
            <w:pPr>
              <w:spacing w:before="49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(20分)</w:t>
            </w:r>
          </w:p>
        </w:tc>
        <w:tc>
          <w:tcPr>
            <w:tcW w:w="1717" w:type="dxa"/>
            <w:vAlign w:val="top"/>
          </w:tcPr>
          <w:p>
            <w:pPr>
              <w:spacing w:before="159" w:line="231" w:lineRule="auto"/>
              <w:ind w:right="9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见习人员留用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率</w:t>
            </w:r>
          </w:p>
        </w:tc>
        <w:tc>
          <w:tcPr>
            <w:tcW w:w="3841" w:type="dxa"/>
            <w:vAlign w:val="top"/>
          </w:tcPr>
          <w:p>
            <w:pPr>
              <w:spacing w:before="168"/>
              <w:ind w:righ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见习人员年度平均留用比率不低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于50%。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(事业单位除外)</w:t>
            </w:r>
          </w:p>
        </w:tc>
        <w:tc>
          <w:tcPr>
            <w:tcW w:w="648" w:type="dxa"/>
            <w:vAlign w:val="top"/>
          </w:tcPr>
          <w:p>
            <w:pPr>
              <w:spacing w:line="26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18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10</w:t>
            </w:r>
          </w:p>
        </w:tc>
        <w:tc>
          <w:tcPr>
            <w:tcW w:w="1753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</w:tbl>
    <w:p>
      <w:pPr>
        <w:spacing w:line="45" w:lineRule="exact"/>
      </w:pPr>
    </w:p>
    <w:p>
      <w:pPr>
        <w:jc w:val="center"/>
        <w:rPr>
          <w:rFonts w:ascii="Arial"/>
          <w:sz w:val="21"/>
        </w:rPr>
      </w:pPr>
    </w:p>
    <w:p>
      <w:pPr>
        <w:sectPr>
          <w:footerReference r:id="rId10" w:type="default"/>
          <w:pgSz w:w="11900" w:h="16820"/>
          <w:pgMar w:top="1429" w:right="1774" w:bottom="1533" w:left="1314" w:header="0" w:footer="1274" w:gutter="0"/>
          <w:cols w:space="720" w:num="1"/>
        </w:sectPr>
      </w:pPr>
    </w:p>
    <w:tbl>
      <w:tblPr>
        <w:tblStyle w:val="6"/>
        <w:tblW w:w="96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732"/>
        <w:gridCol w:w="3706"/>
        <w:gridCol w:w="833"/>
        <w:gridCol w:w="16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1" w:hRule="atLeast"/>
          <w:jc w:val="center"/>
        </w:trPr>
        <w:tc>
          <w:tcPr>
            <w:tcW w:w="1683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32" w:type="dxa"/>
            <w:vAlign w:val="top"/>
          </w:tcPr>
          <w:p>
            <w:pPr>
              <w:spacing w:line="27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7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7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80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80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68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见习人员反馈</w:t>
            </w:r>
          </w:p>
        </w:tc>
        <w:tc>
          <w:tcPr>
            <w:tcW w:w="3706" w:type="dxa"/>
            <w:vAlign w:val="top"/>
          </w:tcPr>
          <w:p>
            <w:pPr>
              <w:spacing w:line="272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72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72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72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68" w:line="252" w:lineRule="auto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见习人员的职业素质和岗位技能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得到明显提高，对该单位见习效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果满意度达到80%以上。</w:t>
            </w:r>
          </w:p>
        </w:tc>
        <w:tc>
          <w:tcPr>
            <w:tcW w:w="833" w:type="dxa"/>
            <w:vAlign w:val="top"/>
          </w:tcPr>
          <w:p>
            <w:pPr>
              <w:spacing w:line="24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68" w:line="18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</w:t>
            </w:r>
          </w:p>
        </w:tc>
        <w:tc>
          <w:tcPr>
            <w:tcW w:w="1684" w:type="dxa"/>
            <w:vAlign w:val="top"/>
          </w:tcPr>
          <w:p>
            <w:pPr>
              <w:spacing w:before="58" w:line="271" w:lineRule="auto"/>
              <w:ind w:right="2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见习生反馈情  </w:t>
            </w: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况：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(请根据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电话抽查、问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卷调查、现场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座谈访问等方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式了解见习生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对见习单位的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意见和建议，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对见习效果的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满意度)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68" w:line="255" w:lineRule="auto"/>
              <w:ind w:right="24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创新与发展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(10分)</w:t>
            </w:r>
          </w:p>
        </w:tc>
        <w:tc>
          <w:tcPr>
            <w:tcW w:w="1732" w:type="dxa"/>
            <w:vAlign w:val="top"/>
          </w:tcPr>
          <w:p>
            <w:pPr>
              <w:spacing w:before="232" w:line="229" w:lineRule="auto"/>
              <w:ind w:right="14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管理办法和管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理制度</w:t>
            </w:r>
          </w:p>
        </w:tc>
        <w:tc>
          <w:tcPr>
            <w:tcW w:w="3706" w:type="dxa"/>
            <w:vAlign w:val="top"/>
          </w:tcPr>
          <w:p>
            <w:pPr>
              <w:spacing w:before="82" w:line="249" w:lineRule="auto"/>
              <w:ind w:right="13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重视见习工作，不断完善见习管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理办法、带教培训方式和见习管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理制度等。</w:t>
            </w:r>
          </w:p>
        </w:tc>
        <w:tc>
          <w:tcPr>
            <w:tcW w:w="833" w:type="dxa"/>
            <w:vAlign w:val="top"/>
          </w:tcPr>
          <w:p>
            <w:pPr>
              <w:spacing w:line="356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68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684" w:type="dxa"/>
            <w:vAlign w:val="top"/>
          </w:tcPr>
          <w:p>
            <w:pPr>
              <w:spacing w:before="72" w:line="246" w:lineRule="auto"/>
              <w:ind w:right="14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创新性的管理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制度和办法</w:t>
            </w:r>
          </w:p>
          <w:p>
            <w:pPr>
              <w:spacing w:before="71" w:line="20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(具体名称):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jc w:val="center"/>
        </w:trPr>
        <w:tc>
          <w:tcPr>
            <w:tcW w:w="16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32" w:type="dxa"/>
            <w:vAlign w:val="top"/>
          </w:tcPr>
          <w:p>
            <w:pPr>
              <w:spacing w:line="45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69" w:line="252" w:lineRule="auto"/>
              <w:ind w:right="16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补贴和福利待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遇</w:t>
            </w:r>
          </w:p>
        </w:tc>
        <w:tc>
          <w:tcPr>
            <w:tcW w:w="3706" w:type="dxa"/>
            <w:vAlign w:val="top"/>
          </w:tcPr>
          <w:p>
            <w:pPr>
              <w:spacing w:line="29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69" w:line="264" w:lineRule="auto"/>
              <w:ind w:right="1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加大对见习人员补贴力度，提高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福利待遇，为见习人员提供更加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良好的生活、学习和见习环境。</w:t>
            </w:r>
          </w:p>
        </w:tc>
        <w:tc>
          <w:tcPr>
            <w:tcW w:w="833" w:type="dxa"/>
            <w:vAlign w:val="top"/>
          </w:tcPr>
          <w:p>
            <w:pPr>
              <w:spacing w:line="337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68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684" w:type="dxa"/>
            <w:vAlign w:val="top"/>
          </w:tcPr>
          <w:p>
            <w:pPr>
              <w:spacing w:before="72" w:line="278" w:lineRule="auto"/>
              <w:ind w:left="78" w:firstLine="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见习单位提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供的其他福利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待遇：(例如：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>宿舍、食堂、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>培训、其他)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6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32" w:type="dxa"/>
            <w:vAlign w:val="top"/>
          </w:tcPr>
          <w:p>
            <w:pPr>
              <w:spacing w:line="30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302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69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典型带动</w:t>
            </w:r>
          </w:p>
        </w:tc>
        <w:tc>
          <w:tcPr>
            <w:tcW w:w="3706" w:type="dxa"/>
            <w:vAlign w:val="top"/>
          </w:tcPr>
          <w:p>
            <w:pPr>
              <w:spacing w:before="73" w:line="257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在本单位树立优秀见习人员典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型，发挥典型带动作用，鼓励、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引导见习人员和新入职员工积极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提升职业技能、加强职业规划、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培养职业意识</w:t>
            </w:r>
          </w:p>
        </w:tc>
        <w:tc>
          <w:tcPr>
            <w:tcW w:w="833" w:type="dxa"/>
            <w:vAlign w:val="top"/>
          </w:tcPr>
          <w:p>
            <w:pPr>
              <w:spacing w:line="328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line="329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68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684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1732" w:type="dxa"/>
            <w:vAlign w:val="top"/>
          </w:tcPr>
          <w:p>
            <w:pPr>
              <w:spacing w:line="308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68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示范和引领</w:t>
            </w:r>
          </w:p>
        </w:tc>
        <w:tc>
          <w:tcPr>
            <w:tcW w:w="3706" w:type="dxa"/>
            <w:vAlign w:val="top"/>
          </w:tcPr>
          <w:p>
            <w:pPr>
              <w:spacing w:before="87" w:line="250" w:lineRule="auto"/>
              <w:ind w:right="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为当地见习工作树立标杆，引导、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示范和带动当地就业见习工作的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开</w:t>
            </w: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展</w:t>
            </w:r>
            <w:r>
              <w:rPr>
                <w:rFonts w:ascii="宋体" w:hAnsi="宋体" w:eastAsia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。</w:t>
            </w:r>
          </w:p>
        </w:tc>
        <w:tc>
          <w:tcPr>
            <w:tcW w:w="833" w:type="dxa"/>
            <w:vAlign w:val="top"/>
          </w:tcPr>
          <w:p>
            <w:pPr>
              <w:spacing w:line="361" w:lineRule="auto"/>
              <w:jc w:val="center"/>
              <w:rPr>
                <w:rFonts w:ascii="Arial"/>
                <w:sz w:val="22"/>
                <w:szCs w:val="22"/>
              </w:rPr>
            </w:pPr>
          </w:p>
          <w:p>
            <w:pPr>
              <w:spacing w:before="68" w:line="18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684" w:type="dxa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1" w:type="default"/>
      <w:pgSz w:w="11900" w:h="16820"/>
      <w:pgMar w:top="1394" w:right="1405" w:bottom="1583" w:left="1705" w:header="0" w:footer="132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09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</w:t>
    </w:r>
    <w:r>
      <w:rPr>
        <w:rFonts w:ascii="宋体" w:hAnsi="宋体" w:eastAsia="宋体" w:cs="宋体"/>
        <w:spacing w:val="97"/>
        <w:sz w:val="26"/>
        <w:szCs w:val="26"/>
      </w:rPr>
      <w:t xml:space="preserve"> </w:t>
    </w:r>
    <w:r>
      <w:rPr>
        <w:rFonts w:ascii="宋体" w:hAnsi="宋体" w:eastAsia="宋体" w:cs="宋体"/>
        <w:spacing w:val="-8"/>
        <w:sz w:val="26"/>
        <w:szCs w:val="26"/>
      </w:rPr>
      <w:t>3</w:t>
    </w:r>
    <w:r>
      <w:rPr>
        <w:rFonts w:ascii="宋体" w:hAnsi="宋体" w:eastAsia="宋体" w:cs="宋体"/>
        <w:spacing w:val="57"/>
        <w:sz w:val="26"/>
        <w:szCs w:val="26"/>
      </w:rPr>
      <w:t xml:space="preserve">  </w:t>
    </w:r>
    <w:r>
      <w:rPr>
        <w:rFonts w:ascii="宋体" w:hAnsi="宋体" w:eastAsia="宋体" w:cs="宋体"/>
        <w:spacing w:val="-8"/>
        <w:sz w:val="26"/>
        <w:szCs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3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7"/>
        <w:sz w:val="29"/>
        <w:szCs w:val="29"/>
      </w:rPr>
      <w:t>—</w:t>
    </w:r>
    <w:r>
      <w:rPr>
        <w:rFonts w:ascii="宋体" w:hAnsi="宋体" w:eastAsia="宋体" w:cs="宋体"/>
        <w:spacing w:val="64"/>
        <w:sz w:val="29"/>
        <w:szCs w:val="29"/>
      </w:rPr>
      <w:t xml:space="preserve"> </w:t>
    </w:r>
    <w:r>
      <w:rPr>
        <w:rFonts w:ascii="宋体" w:hAnsi="宋体" w:eastAsia="宋体" w:cs="宋体"/>
        <w:spacing w:val="-7"/>
        <w:sz w:val="29"/>
        <w:szCs w:val="29"/>
      </w:rPr>
      <w:t>4</w:t>
    </w:r>
    <w:r>
      <w:rPr>
        <w:rFonts w:ascii="宋体" w:hAnsi="宋体" w:eastAsia="宋体" w:cs="宋体"/>
        <w:spacing w:val="51"/>
        <w:sz w:val="29"/>
        <w:szCs w:val="29"/>
      </w:rPr>
      <w:t xml:space="preserve"> </w:t>
    </w:r>
    <w:r>
      <w:rPr>
        <w:rFonts w:ascii="宋体" w:hAnsi="宋体" w:eastAsia="宋体" w:cs="宋体"/>
        <w:spacing w:val="-7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384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9"/>
        <w:sz w:val="29"/>
        <w:szCs w:val="29"/>
      </w:rPr>
      <w:t>—</w:t>
    </w:r>
    <w:r>
      <w:rPr>
        <w:rFonts w:ascii="宋体" w:hAnsi="宋体" w:eastAsia="宋体" w:cs="宋体"/>
        <w:spacing w:val="74"/>
        <w:sz w:val="29"/>
        <w:szCs w:val="29"/>
      </w:rPr>
      <w:t xml:space="preserve"> </w:t>
    </w:r>
    <w:r>
      <w:rPr>
        <w:rFonts w:ascii="宋体" w:hAnsi="宋体" w:eastAsia="宋体" w:cs="宋体"/>
        <w:spacing w:val="-9"/>
        <w:sz w:val="29"/>
        <w:szCs w:val="29"/>
      </w:rPr>
      <w:t>5</w:t>
    </w:r>
    <w:r>
      <w:rPr>
        <w:rFonts w:ascii="宋体" w:hAnsi="宋体" w:eastAsia="宋体" w:cs="宋体"/>
        <w:spacing w:val="67"/>
        <w:sz w:val="29"/>
        <w:szCs w:val="29"/>
      </w:rPr>
      <w:t xml:space="preserve"> </w:t>
    </w:r>
    <w:r>
      <w:rPr>
        <w:rFonts w:ascii="宋体" w:hAnsi="宋体" w:eastAsia="宋体" w:cs="宋体"/>
        <w:spacing w:val="-9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31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03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—9—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19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-100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11—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21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-100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12—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jE0NWY0N2QzN2E4ZGY2ZTQ0ZGI2MmI0ZGJhZThkY2MifQ=="/>
  </w:docVars>
  <w:rsids>
    <w:rsidRoot w:val="00000000"/>
    <w:rsid w:val="020479F7"/>
    <w:rsid w:val="1BAA2F66"/>
    <w:rsid w:val="1CDD30B0"/>
    <w:rsid w:val="22490D9D"/>
    <w:rsid w:val="2ABC01CC"/>
    <w:rsid w:val="2C2938FB"/>
    <w:rsid w:val="315D7907"/>
    <w:rsid w:val="33EB28F2"/>
    <w:rsid w:val="345429CB"/>
    <w:rsid w:val="37FB0978"/>
    <w:rsid w:val="3DBD4546"/>
    <w:rsid w:val="41B54A50"/>
    <w:rsid w:val="426A100D"/>
    <w:rsid w:val="44A91191"/>
    <w:rsid w:val="49975A5C"/>
    <w:rsid w:val="4A1C0855"/>
    <w:rsid w:val="4B6B53F2"/>
    <w:rsid w:val="50AA5C4F"/>
    <w:rsid w:val="5261224A"/>
    <w:rsid w:val="59CC6C82"/>
    <w:rsid w:val="695E7EED"/>
    <w:rsid w:val="6FB62831"/>
    <w:rsid w:val="715E7835"/>
    <w:rsid w:val="72094B9E"/>
    <w:rsid w:val="75C55422"/>
    <w:rsid w:val="76EC6BCA"/>
    <w:rsid w:val="7C3C4689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4521</Words>
  <Characters>4624</Characters>
  <Lines>0</Lines>
  <Paragraphs>0</Paragraphs>
  <TotalTime>0</TotalTime>
  <ScaleCrop>false</ScaleCrop>
  <LinksUpToDate>false</LinksUpToDate>
  <CharactersWithSpaces>4985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2023-04-11T17:00:00Z</dcterms:created>
  <dc:creator>Kingsoft-PDF</dc:creator>
  <cp:lastModifiedBy>Administrator</cp:lastModifiedBy>
  <dcterms:modified xsi:type="dcterms:W3CDTF">2023-12-15T02:54:37Z</dcterms:modified>
  <dc:subject>pdfbuilder</dc:subject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2023-04-11T17:00:07Z</vt:filetime>
  </property>
  <property fmtid="{D5CDD505-2E9C-101B-9397-08002B2CF9AE}" pid="4" name="UsrData">
    <vt:lpwstr>643521810d38b70015a827c1</vt:lpwstr>
  </property>
  <property fmtid="{D5CDD505-2E9C-101B-9397-08002B2CF9AE}" pid="5" name="KSOProductBuildVer">
    <vt:lpwstr>2052-10.8.0.5761</vt:lpwstr>
  </property>
  <property fmtid="{D5CDD505-2E9C-101B-9397-08002B2CF9AE}" pid="6" name="ICV">
    <vt:lpwstr>28DF4FCF0859471C9AEE628561DEE601_12</vt:lpwstr>
  </property>
</Properties>
</file>