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4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1281"/>
        <w:gridCol w:w="1580"/>
        <w:gridCol w:w="1101"/>
        <w:gridCol w:w="544"/>
        <w:gridCol w:w="2151"/>
        <w:gridCol w:w="12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4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辣汤饭制作操作技能考核要素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34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考核范围</w:t>
            </w:r>
          </w:p>
        </w:tc>
        <w:tc>
          <w:tcPr>
            <w:tcW w:w="5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考核点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代码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鉴定比重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选考方式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代码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考核形式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5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2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选料及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初加工</w:t>
            </w:r>
          </w:p>
        </w:tc>
        <w:tc>
          <w:tcPr>
            <w:tcW w:w="1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10%</w:t>
            </w:r>
          </w:p>
        </w:tc>
        <w:tc>
          <w:tcPr>
            <w:tcW w:w="11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10选2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根据制作需要辨别酸菜的质量</w:t>
            </w:r>
          </w:p>
        </w:tc>
        <w:tc>
          <w:tcPr>
            <w:tcW w:w="12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操作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对动物性内脏原料清洗并能初加工</w:t>
            </w:r>
          </w:p>
        </w:tc>
        <w:tc>
          <w:tcPr>
            <w:tcW w:w="12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12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烹制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及调味</w:t>
            </w:r>
          </w:p>
        </w:tc>
        <w:tc>
          <w:tcPr>
            <w:tcW w:w="1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30%</w:t>
            </w:r>
          </w:p>
        </w:tc>
        <w:tc>
          <w:tcPr>
            <w:tcW w:w="1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烹煮肉类原料</w:t>
            </w:r>
          </w:p>
        </w:tc>
        <w:tc>
          <w:tcPr>
            <w:tcW w:w="12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制作酸菜的配菜</w:t>
            </w:r>
          </w:p>
        </w:tc>
        <w:tc>
          <w:tcPr>
            <w:tcW w:w="12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煎葱花蛋</w:t>
            </w:r>
          </w:p>
        </w:tc>
        <w:tc>
          <w:tcPr>
            <w:tcW w:w="12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</w:t>
            </w:r>
          </w:p>
        </w:tc>
        <w:tc>
          <w:tcPr>
            <w:tcW w:w="12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制作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配菜</w:t>
            </w:r>
          </w:p>
        </w:tc>
        <w:tc>
          <w:tcPr>
            <w:tcW w:w="1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30%</w:t>
            </w:r>
          </w:p>
        </w:tc>
        <w:tc>
          <w:tcPr>
            <w:tcW w:w="1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炸腊肠配菜</w:t>
            </w:r>
          </w:p>
        </w:tc>
        <w:tc>
          <w:tcPr>
            <w:tcW w:w="12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制作香油饭</w:t>
            </w:r>
          </w:p>
        </w:tc>
        <w:tc>
          <w:tcPr>
            <w:tcW w:w="12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将原料切片或切条；切酸菜、葱花</w:t>
            </w:r>
          </w:p>
        </w:tc>
        <w:tc>
          <w:tcPr>
            <w:tcW w:w="12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5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</w:t>
            </w:r>
          </w:p>
        </w:tc>
        <w:tc>
          <w:tcPr>
            <w:tcW w:w="12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刀工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处理</w:t>
            </w:r>
          </w:p>
        </w:tc>
        <w:tc>
          <w:tcPr>
            <w:tcW w:w="1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10%</w:t>
            </w:r>
          </w:p>
        </w:tc>
        <w:tc>
          <w:tcPr>
            <w:tcW w:w="1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计算成品原料的加入量并合理搭配辣汤饭组合</w:t>
            </w:r>
          </w:p>
        </w:tc>
        <w:tc>
          <w:tcPr>
            <w:tcW w:w="12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制作标配辣汤饭</w:t>
            </w:r>
          </w:p>
        </w:tc>
        <w:tc>
          <w:tcPr>
            <w:tcW w:w="12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E</w:t>
            </w:r>
          </w:p>
        </w:tc>
        <w:tc>
          <w:tcPr>
            <w:tcW w:w="12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卫生</w:t>
            </w: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要求</w:t>
            </w:r>
          </w:p>
        </w:tc>
        <w:tc>
          <w:tcPr>
            <w:tcW w:w="1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20%</w:t>
            </w:r>
          </w:p>
        </w:tc>
        <w:tc>
          <w:tcPr>
            <w:tcW w:w="1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5ZTNjMTE0NzU1N2I2Y2ViNjAzMDVmMDEzYzM1NzAifQ=="/>
  </w:docVars>
  <w:rsids>
    <w:rsidRoot w:val="00000000"/>
    <w:rsid w:val="3A4B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5">
    <w:name w:val="font1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206</Characters>
  <Lines>0</Lines>
  <Paragraphs>0</Paragraphs>
  <TotalTime>0</TotalTime>
  <ScaleCrop>false</ScaleCrop>
  <LinksUpToDate>false</LinksUpToDate>
  <CharactersWithSpaces>206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2022-08-03T07:35:22Z</dcterms:created>
  <dc:creator>Administrator</dc:creator>
  <cp:lastModifiedBy>素年锦时</cp:lastModifiedBy>
  <dcterms:modified xsi:type="dcterms:W3CDTF">2022-08-03T07:35:44Z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353FBAED3B8F4D0D978E88BF3DD7B497</vt:lpwstr>
  </property>
</Properties>
</file>