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795" w:firstLineChars="596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辣汤饭制作专项职业能力考核规范</w:t>
      </w:r>
    </w:p>
    <w:p>
      <w:pPr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一、定义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运用烹调技能，煮、调味、刀工处理完成制作辣汤饭的能力。</w:t>
      </w:r>
    </w:p>
    <w:p>
      <w:pPr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二、适用对象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运用或准备运用本项</w:t>
      </w:r>
      <w:r>
        <w:rPr>
          <w:rFonts w:hint="eastAsia" w:ascii="宋体" w:hAnsi="宋体"/>
          <w:sz w:val="24"/>
          <w:lang w:val="en-US" w:eastAsia="zh-CN"/>
        </w:rPr>
        <w:t>职业</w:t>
      </w:r>
      <w:r>
        <w:rPr>
          <w:rFonts w:hint="eastAsia" w:ascii="宋体" w:hAnsi="宋体"/>
          <w:sz w:val="24"/>
        </w:rPr>
        <w:t>能力创业、求职、就业的人员。</w:t>
      </w:r>
    </w:p>
    <w:p>
      <w:pPr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三、能力标准与鉴定内容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3401"/>
        <w:gridCol w:w="2639"/>
        <w:gridCol w:w="1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22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ind w:firstLine="719" w:firstLineChars="341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能力名称</w:t>
            </w:r>
            <w:r>
              <w:rPr>
                <w:rFonts w:hint="eastAsia" w:ascii="宋体" w:hAnsi="宋体"/>
                <w:b/>
                <w:bCs/>
                <w:szCs w:val="21"/>
              </w:rPr>
              <w:t>： 辣汤饭制作                       职业领域：中式烹调师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工作任务</w:t>
            </w:r>
          </w:p>
        </w:tc>
        <w:tc>
          <w:tcPr>
            <w:tcW w:w="340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操作规范</w:t>
            </w:r>
          </w:p>
        </w:tc>
        <w:tc>
          <w:tcPr>
            <w:tcW w:w="263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相关知识</w:t>
            </w:r>
          </w:p>
        </w:tc>
        <w:tc>
          <w:tcPr>
            <w:tcW w:w="123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考核比重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（一）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选料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初加工</w:t>
            </w:r>
          </w:p>
        </w:tc>
        <w:tc>
          <w:tcPr>
            <w:tcW w:w="3401" w:type="dxa"/>
            <w:vAlign w:val="center"/>
          </w:tcPr>
          <w:p>
            <w:pPr>
              <w:ind w:left="220" w:hanging="220" w:hanging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1.能根据制作要求鉴别原料的质量和新鲜度</w:t>
            </w:r>
          </w:p>
          <w:p>
            <w:pPr>
              <w:ind w:left="220" w:hanging="220" w:hanging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2.能根据制作需要辨别酸菜的质量</w:t>
            </w:r>
          </w:p>
          <w:p>
            <w:pPr>
              <w:ind w:left="220" w:hanging="220" w:hanging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3.能用清洗动物性内脏原料的方法对原料进行初加工处理</w:t>
            </w:r>
          </w:p>
        </w:tc>
        <w:tc>
          <w:tcPr>
            <w:tcW w:w="2639" w:type="dxa"/>
            <w:vAlign w:val="center"/>
          </w:tcPr>
          <w:p>
            <w:pPr>
              <w:ind w:firstLine="220" w:firstLine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1.原料的质量鉴别知识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2.动物性原料初加工工艺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10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（二）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烹调（煮）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调味</w:t>
            </w:r>
          </w:p>
        </w:tc>
        <w:tc>
          <w:tcPr>
            <w:tcW w:w="3401" w:type="dxa"/>
            <w:vAlign w:val="center"/>
          </w:tcPr>
          <w:p>
            <w:pPr>
              <w:ind w:left="220" w:hanging="220" w:hanging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</w:t>
            </w:r>
            <w:r>
              <w:rPr>
                <w:rFonts w:ascii="宋体" w:hAnsi="宋体"/>
                <w:sz w:val="22"/>
                <w:szCs w:val="22"/>
              </w:rPr>
              <w:t>.能熟练掌握</w:t>
            </w:r>
            <w:r>
              <w:rPr>
                <w:rFonts w:hint="eastAsia" w:ascii="宋体" w:hAnsi="宋体"/>
                <w:sz w:val="22"/>
                <w:szCs w:val="22"/>
              </w:rPr>
              <w:t>原料煮制操作过程中各原料的成熟度</w:t>
            </w:r>
          </w:p>
          <w:p>
            <w:pPr>
              <w:ind w:left="220" w:hanging="220" w:hanging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</w:t>
            </w:r>
            <w:r>
              <w:rPr>
                <w:rFonts w:ascii="宋体" w:hAnsi="宋体"/>
                <w:sz w:val="22"/>
                <w:szCs w:val="22"/>
              </w:rPr>
              <w:t>.</w:t>
            </w:r>
            <w:r>
              <w:rPr>
                <w:rFonts w:hint="eastAsia" w:ascii="宋体" w:hAnsi="宋体"/>
                <w:sz w:val="22"/>
                <w:szCs w:val="22"/>
              </w:rPr>
              <w:t>能掌握烹调方法“煮”肉类原料工序、用水量、火候、时间</w:t>
            </w:r>
          </w:p>
          <w:p>
            <w:pPr>
              <w:ind w:left="220" w:hanging="220" w:hanging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3.能按照辣汤饭的独特味型进行准确调味</w:t>
            </w:r>
          </w:p>
        </w:tc>
        <w:tc>
          <w:tcPr>
            <w:tcW w:w="2639" w:type="dxa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1.烹调工艺知识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2.烹调方法中的浸煮工艺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3.烹调技法的火候知识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4.烹调知识调味知识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30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（三）</w:t>
            </w:r>
          </w:p>
          <w:p>
            <w:pPr>
              <w:ind w:firstLine="330" w:firstLineChars="15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制作</w:t>
            </w:r>
          </w:p>
          <w:p>
            <w:pPr>
              <w:ind w:firstLine="330" w:firstLineChars="15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配菜</w:t>
            </w:r>
          </w:p>
        </w:tc>
        <w:tc>
          <w:tcPr>
            <w:tcW w:w="3401" w:type="dxa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1.能按照要求制作酸菜的配菜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2.能用煎的烹调方法煎葱花蛋</w:t>
            </w:r>
          </w:p>
          <w:p>
            <w:pPr>
              <w:ind w:left="220" w:hanging="220" w:hanging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3.能用炸的烹调方法制作炸香肠配菜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4.能按照要求制作香油饭</w:t>
            </w:r>
          </w:p>
        </w:tc>
        <w:tc>
          <w:tcPr>
            <w:tcW w:w="263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1.烹调工艺煎的烹调方法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2.烹调工艺煮的烹调方法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3.烹调工艺炸的烹调方法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4.烹调工艺蒸的烹调方法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30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（四）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刀工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处理</w:t>
            </w:r>
          </w:p>
        </w:tc>
        <w:tc>
          <w:tcPr>
            <w:tcW w:w="3401" w:type="dxa"/>
          </w:tcPr>
          <w:p>
            <w:pPr>
              <w:ind w:left="220" w:hanging="220" w:hanging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1.能熟练对原料进行切片或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切</w:t>
            </w:r>
            <w:r>
              <w:rPr>
                <w:rFonts w:hint="eastAsia" w:ascii="宋体" w:hAnsi="宋体"/>
                <w:sz w:val="22"/>
                <w:szCs w:val="22"/>
              </w:rPr>
              <w:t>条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2.能加工酸菜、葱花</w:t>
            </w:r>
          </w:p>
        </w:tc>
        <w:tc>
          <w:tcPr>
            <w:tcW w:w="2639" w:type="dxa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1.刀工的作用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2.刀法的种类和技术要领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（五）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组合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成品</w:t>
            </w:r>
          </w:p>
          <w:p>
            <w:pPr>
              <w:ind w:left="315" w:leftChars="15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卫生</w:t>
            </w:r>
          </w:p>
          <w:p>
            <w:pPr>
              <w:ind w:left="315" w:leftChars="15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要求</w:t>
            </w:r>
          </w:p>
        </w:tc>
        <w:tc>
          <w:tcPr>
            <w:tcW w:w="3401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1.能计算成品原料的加入量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2.能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合理搭配</w:t>
            </w:r>
            <w:r>
              <w:rPr>
                <w:rFonts w:hint="eastAsia" w:ascii="宋体" w:hAnsi="宋体"/>
                <w:sz w:val="22"/>
                <w:szCs w:val="22"/>
              </w:rPr>
              <w:t>成品辣汤饭组合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3.能掌握成品及配菜的温度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2"/>
                <w:szCs w:val="22"/>
              </w:rPr>
              <w:t>4.</w:t>
            </w:r>
            <w:r>
              <w:rPr>
                <w:rFonts w:hint="eastAsia" w:ascii="宋体" w:hAnsi="宋体"/>
                <w:szCs w:val="22"/>
              </w:rPr>
              <w:t>能按照国家食品卫生规定操作</w:t>
            </w:r>
          </w:p>
        </w:tc>
        <w:tc>
          <w:tcPr>
            <w:tcW w:w="2639" w:type="dxa"/>
          </w:tcPr>
          <w:p>
            <w:pPr>
              <w:ind w:firstLine="220" w:firstLineChars="100"/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1.烹饪营养卫生知识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宋体" w:hAnsi="宋体"/>
                <w:sz w:val="22"/>
                <w:szCs w:val="22"/>
              </w:rPr>
              <w:t>餐饮食品卫生知识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20%</w:t>
            </w:r>
          </w:p>
        </w:tc>
      </w:tr>
    </w:tbl>
    <w:p>
      <w:pPr>
        <w:spacing w:line="360" w:lineRule="auto"/>
        <w:ind w:firstLine="433" w:firstLineChars="196"/>
        <w:rPr>
          <w:rFonts w:ascii="宋体" w:hAnsi="宋体"/>
          <w:b/>
          <w:bCs/>
          <w:sz w:val="22"/>
          <w:szCs w:val="22"/>
        </w:rPr>
      </w:pPr>
      <w:r>
        <w:rPr>
          <w:rFonts w:hint="eastAsia" w:ascii="宋体" w:hAnsi="宋体"/>
          <w:b/>
          <w:bCs/>
          <w:sz w:val="22"/>
          <w:szCs w:val="22"/>
        </w:rPr>
        <w:t>五、鉴定要求</w:t>
      </w:r>
    </w:p>
    <w:p>
      <w:pPr>
        <w:ind w:firstLine="376" w:firstLineChars="171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（一）申报条件</w:t>
      </w:r>
    </w:p>
    <w:p>
      <w:pPr>
        <w:ind w:firstLine="376" w:firstLineChars="171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达到法定劳动年龄，具有相应技能的劳动者均可申报。</w:t>
      </w:r>
    </w:p>
    <w:p>
      <w:pPr>
        <w:ind w:firstLine="376" w:firstLineChars="171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（二）考评员构成</w:t>
      </w:r>
    </w:p>
    <w:p>
      <w:pPr>
        <w:ind w:firstLine="376" w:firstLineChars="171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考评员应具备一定的中式烹调专业知识及实际操作经验；每个考评组中不少于3名考评员。</w:t>
      </w:r>
    </w:p>
    <w:p>
      <w:pPr>
        <w:ind w:firstLine="376" w:firstLineChars="171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（三）鉴定方式与鉴定时间</w:t>
      </w:r>
    </w:p>
    <w:p>
      <w:pPr>
        <w:ind w:firstLine="376" w:firstLineChars="171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技能操作考核采用</w:t>
      </w:r>
      <w:r>
        <w:rPr>
          <w:rFonts w:hint="eastAsia" w:ascii="宋体" w:hAnsi="宋体"/>
          <w:kern w:val="0"/>
          <w:sz w:val="22"/>
          <w:szCs w:val="22"/>
        </w:rPr>
        <w:t>现场实际操作方式，</w:t>
      </w:r>
      <w:r>
        <w:rPr>
          <w:rFonts w:hint="eastAsia" w:ascii="宋体" w:hAnsi="宋体"/>
          <w:sz w:val="22"/>
          <w:szCs w:val="22"/>
        </w:rPr>
        <w:t>技能操作考核时间不超过90分钟。</w:t>
      </w:r>
    </w:p>
    <w:p>
      <w:pPr>
        <w:ind w:firstLine="376" w:firstLineChars="171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（四）鉴定场地设备要求</w:t>
      </w:r>
    </w:p>
    <w:p>
      <w:pPr>
        <w:ind w:firstLine="376" w:firstLineChars="171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考场应符合厨房要求，有给、排水。考场操作场地光线充足，整洁卫生，空气流通，具有炊具、盛器、砧板、刀具，具有安全防火措施。</w:t>
      </w:r>
    </w:p>
    <w:p>
      <w:pPr>
        <w:rPr>
          <w:rFonts w:ascii="宋体" w:hAnsi="宋体"/>
          <w:sz w:val="2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AzM2ExODM3MDU3ZjkzYzcxZmNlNjhkMWIxMWFlZGIifQ=="/>
  </w:docVars>
  <w:rsids>
    <w:rsidRoot w:val="00E74B53"/>
    <w:rsid w:val="000401F2"/>
    <w:rsid w:val="000A70D1"/>
    <w:rsid w:val="000E6178"/>
    <w:rsid w:val="001155D7"/>
    <w:rsid w:val="001924DC"/>
    <w:rsid w:val="001C7DB4"/>
    <w:rsid w:val="00250A13"/>
    <w:rsid w:val="002729EE"/>
    <w:rsid w:val="00303A6F"/>
    <w:rsid w:val="00310279"/>
    <w:rsid w:val="00320400"/>
    <w:rsid w:val="00383FD1"/>
    <w:rsid w:val="003965C4"/>
    <w:rsid w:val="0039783D"/>
    <w:rsid w:val="003F1F23"/>
    <w:rsid w:val="00490014"/>
    <w:rsid w:val="00512CEA"/>
    <w:rsid w:val="0052577C"/>
    <w:rsid w:val="00533F21"/>
    <w:rsid w:val="00621A4C"/>
    <w:rsid w:val="00671723"/>
    <w:rsid w:val="00686E2E"/>
    <w:rsid w:val="006B59BD"/>
    <w:rsid w:val="00726511"/>
    <w:rsid w:val="00733824"/>
    <w:rsid w:val="007640BF"/>
    <w:rsid w:val="007728E9"/>
    <w:rsid w:val="007A7ABA"/>
    <w:rsid w:val="00886258"/>
    <w:rsid w:val="008C40D7"/>
    <w:rsid w:val="009351A9"/>
    <w:rsid w:val="009A0874"/>
    <w:rsid w:val="00A03A65"/>
    <w:rsid w:val="00AA0E0B"/>
    <w:rsid w:val="00AB5D59"/>
    <w:rsid w:val="00B8345E"/>
    <w:rsid w:val="00BB678B"/>
    <w:rsid w:val="00C276D3"/>
    <w:rsid w:val="00CA3A4D"/>
    <w:rsid w:val="00CB5F4E"/>
    <w:rsid w:val="00D05FE6"/>
    <w:rsid w:val="00D87988"/>
    <w:rsid w:val="00DB0195"/>
    <w:rsid w:val="00E536B7"/>
    <w:rsid w:val="00E67B58"/>
    <w:rsid w:val="00E71A36"/>
    <w:rsid w:val="00E74B53"/>
    <w:rsid w:val="00EC1D27"/>
    <w:rsid w:val="00F313AB"/>
    <w:rsid w:val="00F90432"/>
    <w:rsid w:val="00FF4545"/>
    <w:rsid w:val="0A3E50C4"/>
    <w:rsid w:val="5E8D78DD"/>
    <w:rsid w:val="7BF4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FA9B0-1DF4-4D6A-B094-DCCCD03811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763</Words>
  <Characters>803</Characters>
  <Lines>6</Lines>
  <Paragraphs>1</Paragraphs>
  <TotalTime>2</TotalTime>
  <ScaleCrop>false</ScaleCrop>
  <LinksUpToDate>false</LinksUpToDate>
  <CharactersWithSpaces>834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2022-07-29T15:31:00Z</dcterms:created>
  <dc:creator>SAMSUNG</dc:creator>
  <cp:lastModifiedBy>石头</cp:lastModifiedBy>
  <cp:lastPrinted>2022-07-29T06:47:00Z</cp:lastPrinted>
  <dcterms:modified xsi:type="dcterms:W3CDTF">2022-08-03T00:37:57Z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EBE2E4C1D258443B855A2532398F94DC</vt:lpwstr>
  </property>
</Properties>
</file>