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ascii="宋体" w:hAnsi="宋体" w:cs="宋体"/>
          <w:sz w:val="84"/>
          <w:szCs w:val="84"/>
          <w:lang w:eastAsia="zh-CN"/>
        </w:rPr>
        <w:t>202</w:t>
      </w:r>
      <w:r>
        <w:rPr>
          <w:rFonts w:hint="eastAsia" w:ascii="宋体" w:hAnsi="宋体" w:cs="宋体"/>
          <w:sz w:val="84"/>
          <w:szCs w:val="84"/>
          <w:lang w:val="en-US" w:eastAsia="zh"/>
        </w:rPr>
        <w:t>6</w:t>
      </w:r>
      <w:r>
        <w:rPr>
          <w:rFonts w:hint="eastAsia"/>
          <w:sz w:val="84"/>
          <w:szCs w:val="84"/>
        </w:rPr>
        <w:t>年海口市人力资源和社会保障局部门预算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pStyle w:val="4"/>
        <w:tabs>
          <w:tab w:val="right" w:leader="dot" w:pos="8306"/>
        </w:tabs>
        <w:jc w:val="center"/>
        <w:rPr>
          <w:rFonts w:hint="eastAsia" w:ascii="黑体" w:hAnsi="黑体" w:eastAsia="黑体"/>
          <w:sz w:val="52"/>
          <w:szCs w:val="52"/>
        </w:rPr>
        <w:sectPr>
          <w:pgSz w:w="11906" w:h="16838"/>
          <w:pgMar w:top="1440" w:right="1800" w:bottom="1440" w:left="1800" w:header="851" w:footer="992" w:gutter="0"/>
          <w:pgNumType w:fmt="decimal"/>
          <w:cols w:space="425" w:num="1"/>
          <w:docGrid w:type="lines" w:linePitch="312" w:charSpace="0"/>
        </w:sectPr>
      </w:pPr>
    </w:p>
    <w:p>
      <w:pPr>
        <w:pStyle w:val="4"/>
        <w:tabs>
          <w:tab w:val="right" w:leader="dot" w:pos="8306"/>
        </w:tabs>
        <w:jc w:val="center"/>
        <w:rPr>
          <w:rFonts w:ascii="黑体" w:hAnsi="黑体" w:eastAsia="黑体"/>
          <w:sz w:val="52"/>
          <w:szCs w:val="52"/>
        </w:rPr>
      </w:pPr>
      <w:r>
        <w:rPr>
          <w:rFonts w:hint="eastAsia" w:ascii="黑体" w:hAnsi="黑体" w:eastAsia="黑体"/>
          <w:sz w:val="52"/>
          <w:szCs w:val="52"/>
        </w:rPr>
        <w:t>目录</w:t>
      </w:r>
    </w:p>
    <w:p>
      <w:pPr>
        <w:pStyle w:val="4"/>
        <w:tabs>
          <w:tab w:val="right" w:leader="dot" w:pos="8306"/>
        </w:tabs>
        <w:rPr>
          <w:rFonts w:ascii="仿宋_GB2312" w:eastAsia="仿宋_GB2312"/>
          <w:sz w:val="32"/>
          <w:szCs w:val="32"/>
        </w:rPr>
      </w:pPr>
      <w:r>
        <w:rPr>
          <w:rFonts w:ascii="黑体" w:hAnsi="黑体" w:eastAsia="黑体"/>
          <w:sz w:val="52"/>
          <w:szCs w:val="52"/>
        </w:rPr>
        <w:fldChar w:fldCharType="begin"/>
      </w:r>
      <w:r>
        <w:rPr>
          <w:rFonts w:ascii="黑体" w:hAnsi="黑体" w:eastAsia="黑体"/>
          <w:sz w:val="52"/>
          <w:szCs w:val="52"/>
        </w:rPr>
        <w:instrText xml:space="preserve">TOC \o "1-2" \h \u </w:instrText>
      </w:r>
      <w:r>
        <w:rPr>
          <w:rFonts w:ascii="黑体" w:hAnsi="黑体" w:eastAsia="黑体"/>
          <w:sz w:val="52"/>
          <w:szCs w:val="52"/>
        </w:rPr>
        <w:fldChar w:fldCharType="separate"/>
      </w:r>
      <w:r>
        <w:fldChar w:fldCharType="begin"/>
      </w:r>
      <w:r>
        <w:instrText xml:space="preserve"> HYPERLINK \l "_Toc31375" </w:instrText>
      </w:r>
      <w:r>
        <w:fldChar w:fldCharType="separate"/>
      </w:r>
      <w:r>
        <w:rPr>
          <w:rFonts w:hint="eastAsia" w:ascii="仿宋_GB2312" w:hAnsi="黑体" w:eastAsia="仿宋_GB2312" w:cs="黑体"/>
          <w:sz w:val="32"/>
          <w:szCs w:val="32"/>
        </w:rPr>
        <w:t>第一部分</w:t>
      </w:r>
      <w:r>
        <w:rPr>
          <w:rFonts w:ascii="仿宋_GB2312" w:hAnsi="黑体" w:eastAsia="仿宋_GB2312" w:cs="黑体"/>
          <w:sz w:val="32"/>
          <w:szCs w:val="32"/>
        </w:rPr>
        <w:t xml:space="preserve"> </w:t>
      </w:r>
      <w:r>
        <w:rPr>
          <w:rFonts w:hint="eastAsia" w:ascii="仿宋_GB2312" w:hAnsi="黑体" w:eastAsia="仿宋_GB2312" w:cs="黑体"/>
          <w:sz w:val="32"/>
          <w:szCs w:val="32"/>
        </w:rPr>
        <w:t>海口市人力资源和社会保障局概况</w:t>
      </w:r>
      <w:r>
        <w:rPr>
          <w:rFonts w:ascii="仿宋_GB2312" w:hAnsi="黑体" w:eastAsia="仿宋_GB2312" w:cs="黑体"/>
          <w:sz w:val="32"/>
          <w:szCs w:val="32"/>
        </w:rPr>
        <w:tab/>
      </w:r>
      <w:r>
        <w:rPr>
          <w:rFonts w:ascii="仿宋_GB2312" w:hAnsi="黑体" w:eastAsia="仿宋_GB2312" w:cs="黑体"/>
          <w:sz w:val="32"/>
          <w:szCs w:val="32"/>
        </w:rPr>
        <w:t>1</w:t>
      </w:r>
      <w:r>
        <w:rPr>
          <w:rFonts w:ascii="仿宋_GB2312" w:hAnsi="黑体" w:eastAsia="仿宋_GB2312" w:cs="黑体"/>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"_Toc23877"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主要职能</w:t>
      </w:r>
      <w:r>
        <w:rPr>
          <w:rFonts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"_Toc30642" </w:instrText>
      </w:r>
      <w:r>
        <w:fldChar w:fldCharType="separate"/>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部门预算单位构成</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p>
    <w:p>
      <w:pPr>
        <w:pStyle w:val="4"/>
        <w:tabs>
          <w:tab w:val="right" w:leader="dot" w:pos="8306"/>
        </w:tabs>
        <w:rPr>
          <w:rFonts w:hint="eastAsia" w:ascii="仿宋_GB2312" w:eastAsia="仿宋_GB2312"/>
          <w:sz w:val="32"/>
          <w:szCs w:val="32"/>
          <w:lang w:val="en-US" w:eastAsia="zh-CN"/>
        </w:rPr>
      </w:pPr>
      <w:r>
        <w:fldChar w:fldCharType="begin"/>
      </w:r>
      <w:r>
        <w:instrText xml:space="preserve"> HYPERLINK \l "_Toc11696" </w:instrText>
      </w:r>
      <w:r>
        <w:fldChar w:fldCharType="separate"/>
      </w:r>
      <w:r>
        <w:rPr>
          <w:rFonts w:hint="eastAsia" w:ascii="仿宋_GB2312" w:hAnsi="黑体" w:eastAsia="仿宋_GB2312" w:cs="黑体"/>
          <w:sz w:val="32"/>
          <w:szCs w:val="32"/>
        </w:rPr>
        <w:t>第二部分</w:t>
      </w:r>
      <w:r>
        <w:rPr>
          <w:rFonts w:ascii="仿宋_GB2312" w:hAnsi="黑体" w:eastAsia="仿宋_GB2312" w:cs="黑体"/>
          <w:sz w:val="32"/>
          <w:szCs w:val="32"/>
        </w:rPr>
        <w:t xml:space="preserve"> </w:t>
      </w:r>
      <w:r>
        <w:rPr>
          <w:rFonts w:hint="eastAsia" w:ascii="仿宋_GB2312" w:hAnsi="黑体" w:eastAsia="仿宋_GB2312" w:cs="黑体"/>
          <w:sz w:val="32"/>
          <w:szCs w:val="32"/>
        </w:rPr>
        <w:t>海口市人力资源和社会保障局</w:t>
      </w:r>
      <w:r>
        <w:rPr>
          <w:rFonts w:hint="eastAsia" w:ascii="仿宋_GB2312" w:hAnsi="黑体" w:eastAsia="仿宋_GB2312" w:cs="黑体"/>
          <w:sz w:val="32"/>
          <w:szCs w:val="32"/>
          <w:lang w:eastAsia="zh-CN"/>
        </w:rPr>
        <w:t>202</w:t>
      </w:r>
      <w:r>
        <w:rPr>
          <w:rFonts w:hint="eastAsia" w:ascii="仿宋_GB2312" w:hAnsi="黑体" w:eastAsia="仿宋_GB2312" w:cs="黑体"/>
          <w:sz w:val="32"/>
          <w:szCs w:val="32"/>
          <w:lang w:val="en-US" w:eastAsia="zh"/>
        </w:rPr>
        <w:t>6</w:t>
      </w:r>
      <w:r>
        <w:rPr>
          <w:rFonts w:hint="eastAsia" w:ascii="仿宋_GB2312" w:hAnsi="黑体" w:eastAsia="仿宋_GB2312" w:cs="黑体"/>
          <w:sz w:val="32"/>
          <w:szCs w:val="32"/>
        </w:rPr>
        <w:t>年部门预算表</w:t>
      </w:r>
      <w:r>
        <w:rPr>
          <w:rFonts w:ascii="仿宋_GB2312" w:hAnsi="黑体" w:eastAsia="仿宋_GB2312" w:cs="黑体"/>
          <w:sz w:val="32"/>
          <w:szCs w:val="32"/>
        </w:rPr>
        <w:tab/>
      </w:r>
      <w:r>
        <w:rPr>
          <w:rFonts w:ascii="仿宋_GB2312" w:hAnsi="黑体" w:eastAsia="仿宋_GB2312" w:cs="黑体"/>
          <w:sz w:val="32"/>
          <w:szCs w:val="32"/>
        </w:rPr>
        <w:fldChar w:fldCharType="end"/>
      </w:r>
      <w:r>
        <w:rPr>
          <w:rFonts w:hint="eastAsia" w:ascii="仿宋_GB2312" w:hAnsi="黑体" w:eastAsia="仿宋_GB2312" w:cs="黑体"/>
          <w:sz w:val="32"/>
          <w:szCs w:val="32"/>
          <w:lang w:val="en-US" w:eastAsia="zh-CN"/>
        </w:rPr>
        <w:t>4</w:t>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"_Toc21782" </w:instrText>
      </w:r>
      <w:r>
        <w:fldChar w:fldCharType="separate"/>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财政拨款收支总表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"_Toc14126" </w:instrText>
      </w:r>
      <w:r>
        <w:fldChar w:fldCharType="separate"/>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"_Toc10940" </w:instrText>
      </w:r>
      <w:r>
        <w:fldChar w:fldCharType="separate"/>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一般公共预算基本支出表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"_Toc23169" </w:instrText>
      </w:r>
      <w:r>
        <w:fldChar w:fldCharType="separate"/>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一般公共预算“三公”经费支出表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政府性基金预算支出表</w:t>
      </w:r>
      <w:r>
        <w:rPr>
          <w:rFonts w:ascii="仿宋_GB2312" w:hAnsi="仿宋_GB2312" w:eastAsia="仿宋_GB2312" w:cs="仿宋_GB2312"/>
          <w:sz w:val="32"/>
          <w:szCs w:val="32"/>
        </w:rPr>
        <w:t xml:space="preserve"> </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fldChar w:fldCharType="begin"/>
      </w:r>
      <w:r>
        <w:instrText xml:space="preserve"> HYPERLINK \l "_Toc25617" </w:instrText>
      </w:r>
      <w:r>
        <w:fldChar w:fldCharType="separate"/>
      </w:r>
      <w:r>
        <w:rPr>
          <w:rFonts w:hint="eastAsia" w:ascii="仿宋_GB2312" w:eastAsia="仿宋_GB2312"/>
          <w:sz w:val="32"/>
          <w:szCs w:val="32"/>
        </w:rPr>
        <w:t>六、</w:t>
      </w:r>
      <w:r>
        <w:rPr>
          <w:rFonts w:ascii="仿宋_GB2312" w:eastAsia="仿宋_GB2312"/>
          <w:sz w:val="32"/>
          <w:szCs w:val="32"/>
        </w:rPr>
        <w:t xml:space="preserve"> </w:t>
      </w:r>
      <w:r>
        <w:rPr>
          <w:rFonts w:hint="eastAsia" w:ascii="仿宋_GB2312" w:eastAsia="仿宋_GB2312"/>
          <w:sz w:val="32"/>
          <w:szCs w:val="32"/>
        </w:rPr>
        <w:t>政府性基金预算“三公”经费支出表</w:t>
      </w:r>
      <w:r>
        <w:rPr>
          <w:rFonts w:ascii="仿宋_GB2312" w:eastAsia="仿宋_GB2312"/>
          <w:sz w:val="32"/>
          <w:szCs w:val="32"/>
        </w:rPr>
        <w:t xml:space="preserve"> </w:t>
      </w:r>
      <w:r>
        <w:rPr>
          <w:rFonts w:ascii="仿宋_GB2312" w:eastAsia="仿宋_GB2312"/>
          <w:sz w:val="32"/>
          <w:szCs w:val="32"/>
        </w:rPr>
        <w:tab/>
      </w:r>
      <w:r>
        <w:rPr>
          <w:rFonts w:hint="eastAsia" w:ascii="仿宋_GB2312" w:eastAsia="仿宋_GB2312"/>
          <w:sz w:val="32"/>
          <w:szCs w:val="32"/>
          <w:lang w:val="en-US" w:eastAsia="zh-CN"/>
        </w:rPr>
        <w:t>7</w:t>
      </w:r>
      <w:r>
        <w:rPr>
          <w:rFonts w:ascii="仿宋_GB2312" w:eastAsia="仿宋_GB2312"/>
          <w:sz w:val="32"/>
          <w:szCs w:val="32"/>
        </w:rPr>
        <w:fldChar w:fldCharType="end"/>
      </w:r>
    </w:p>
    <w:p>
      <w:pPr>
        <w:pStyle w:val="5"/>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"_Toc5172" </w:instrText>
      </w:r>
      <w:r>
        <w:fldChar w:fldCharType="separate"/>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国有资本经营预算支出表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fldChar w:fldCharType="end"/>
      </w:r>
    </w:p>
    <w:p>
      <w:pPr>
        <w:pStyle w:val="5"/>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"_Toc5891" </w:instrText>
      </w:r>
      <w:r>
        <w:fldChar w:fldCharType="separate"/>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部门收支总表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fldChar w:fldCharType="end"/>
      </w:r>
    </w:p>
    <w:p>
      <w:pPr>
        <w:pStyle w:val="5"/>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"_Toc10207" </w:instrText>
      </w:r>
      <w:r>
        <w:fldChar w:fldCharType="separate"/>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部门收入总表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fldChar w:fldCharType="end"/>
      </w:r>
    </w:p>
    <w:p>
      <w:pPr>
        <w:pStyle w:val="5"/>
        <w:tabs>
          <w:tab w:val="right" w:leader="dot" w:pos="8306"/>
        </w:tabs>
        <w:rPr>
          <w:rFonts w:hint="eastAsia" w:ascii="仿宋_GB2312" w:hAnsi="仿宋_GB2312" w:eastAsia="仿宋_GB2312" w:cs="仿宋_GB2312"/>
          <w:sz w:val="32"/>
          <w:szCs w:val="32"/>
          <w:lang w:val="en-US" w:eastAsia="zh-CN"/>
        </w:rPr>
      </w:pPr>
      <w:r>
        <w:fldChar w:fldCharType="begin"/>
      </w:r>
      <w:r>
        <w:instrText xml:space="preserve"> HYPERLINK \l "_Toc28835" </w:instrText>
      </w:r>
      <w:r>
        <w:fldChar w:fldCharType="separate"/>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部门支出总表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fldChar w:fldCharType="end"/>
      </w:r>
    </w:p>
    <w:p>
      <w:pPr>
        <w:pStyle w:val="5"/>
        <w:tabs>
          <w:tab w:val="right" w:leader="dot" w:pos="8306"/>
        </w:tabs>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 项目支出绩效信息表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4"/>
        <w:tabs>
          <w:tab w:val="right" w:leader="dot" w:pos="8306"/>
        </w:tabs>
        <w:rPr>
          <w:rFonts w:hint="eastAsia" w:ascii="仿宋_GB2312" w:hAnsi="黑体" w:eastAsia="仿宋_GB2312" w:cs="黑体"/>
          <w:sz w:val="32"/>
          <w:szCs w:val="32"/>
          <w:lang w:val="en-US" w:eastAsia="zh-CN"/>
        </w:rPr>
      </w:pPr>
      <w:r>
        <w:rPr>
          <w:rFonts w:hint="eastAsia" w:ascii="仿宋_GB2312" w:hAnsi="黑体" w:eastAsia="仿宋_GB2312" w:cs="黑体"/>
          <w:sz w:val="32"/>
          <w:szCs w:val="32"/>
        </w:rPr>
        <w:fldChar w:fldCharType="begin"/>
      </w:r>
      <w:r>
        <w:rPr>
          <w:rFonts w:hint="eastAsia" w:ascii="仿宋_GB2312" w:hAnsi="黑体" w:eastAsia="仿宋_GB2312" w:cs="黑体"/>
          <w:sz w:val="32"/>
          <w:szCs w:val="32"/>
        </w:rPr>
        <w:instrText xml:space="preserve"> HYPERLINK \l "_Toc19427" </w:instrText>
      </w:r>
      <w:r>
        <w:rPr>
          <w:rFonts w:hint="eastAsia" w:ascii="仿宋_GB2312" w:hAnsi="黑体" w:eastAsia="仿宋_GB2312" w:cs="黑体"/>
          <w:sz w:val="32"/>
          <w:szCs w:val="32"/>
        </w:rPr>
        <w:fldChar w:fldCharType="separate"/>
      </w:r>
      <w:r>
        <w:rPr>
          <w:rFonts w:hint="eastAsia" w:ascii="仿宋_GB2312" w:hAnsi="黑体" w:eastAsia="仿宋_GB2312" w:cs="黑体"/>
          <w:sz w:val="32"/>
          <w:szCs w:val="32"/>
        </w:rPr>
        <w:t>第三部分 海口市人力资源和社会保障局</w:t>
      </w:r>
      <w:r>
        <w:rPr>
          <w:rFonts w:hint="eastAsia" w:ascii="仿宋_GB2312" w:hAnsi="黑体" w:eastAsia="仿宋_GB2312" w:cs="黑体"/>
          <w:sz w:val="32"/>
          <w:szCs w:val="32"/>
          <w:lang w:eastAsia="zh-CN"/>
        </w:rPr>
        <w:t>202</w:t>
      </w:r>
      <w:r>
        <w:rPr>
          <w:rFonts w:hint="eastAsia" w:ascii="仿宋_GB2312" w:hAnsi="黑体" w:eastAsia="仿宋_GB2312" w:cs="黑体"/>
          <w:sz w:val="32"/>
          <w:szCs w:val="32"/>
          <w:lang w:val="en-US" w:eastAsia="zh"/>
        </w:rPr>
        <w:t>6</w:t>
      </w:r>
      <w:r>
        <w:rPr>
          <w:rFonts w:hint="eastAsia" w:ascii="仿宋_GB2312" w:hAnsi="黑体" w:eastAsia="仿宋_GB2312" w:cs="黑体"/>
          <w:sz w:val="32"/>
          <w:szCs w:val="32"/>
        </w:rPr>
        <w:t>年部门预算情况说明</w:t>
      </w:r>
      <w:r>
        <w:rPr>
          <w:rFonts w:hint="eastAsia" w:ascii="仿宋_GB2312" w:hAnsi="黑体" w:eastAsia="仿宋_GB2312" w:cs="黑体"/>
          <w:sz w:val="32"/>
          <w:szCs w:val="32"/>
        </w:rPr>
        <w:tab/>
      </w: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fldChar w:fldCharType="end"/>
      </w:r>
      <w:r>
        <w:rPr>
          <w:rFonts w:hint="eastAsia" w:ascii="仿宋_GB2312" w:hAnsi="黑体" w:eastAsia="仿宋_GB2312" w:cs="黑体"/>
          <w:sz w:val="32"/>
          <w:szCs w:val="32"/>
          <w:lang w:val="en-US" w:eastAsia="zh-CN"/>
        </w:rPr>
        <w:t>0</w:t>
      </w:r>
    </w:p>
    <w:p>
      <w:pPr>
        <w:pStyle w:val="4"/>
        <w:tabs>
          <w:tab w:val="right" w:leader="dot" w:pos="8306"/>
        </w:tabs>
        <w:rPr>
          <w:rFonts w:hint="eastAsia" w:ascii="仿宋_GB2312" w:hAnsi="黑体" w:eastAsia="仿宋_GB2312" w:cs="黑体"/>
          <w:sz w:val="32"/>
          <w:szCs w:val="32"/>
          <w:lang w:val="en-US" w:eastAsia="zh-CN"/>
        </w:rPr>
      </w:pPr>
      <w:r>
        <w:rPr>
          <w:rFonts w:hint="eastAsia" w:ascii="仿宋_GB2312" w:hAnsi="黑体" w:eastAsia="仿宋_GB2312" w:cs="黑体"/>
          <w:sz w:val="32"/>
          <w:szCs w:val="32"/>
        </w:rPr>
        <w:fldChar w:fldCharType="begin"/>
      </w:r>
      <w:r>
        <w:rPr>
          <w:rFonts w:hint="eastAsia" w:ascii="仿宋_GB2312" w:hAnsi="黑体" w:eastAsia="仿宋_GB2312" w:cs="黑体"/>
          <w:sz w:val="32"/>
          <w:szCs w:val="32"/>
        </w:rPr>
        <w:instrText xml:space="preserve"> HYPERLINK \l "_Toc3075" </w:instrText>
      </w:r>
      <w:r>
        <w:rPr>
          <w:rFonts w:hint="eastAsia" w:ascii="仿宋_GB2312" w:hAnsi="黑体" w:eastAsia="仿宋_GB2312" w:cs="黑体"/>
          <w:sz w:val="32"/>
          <w:szCs w:val="32"/>
        </w:rPr>
        <w:fldChar w:fldCharType="separate"/>
      </w:r>
      <w:r>
        <w:rPr>
          <w:rFonts w:hint="eastAsia" w:ascii="仿宋_GB2312" w:hAnsi="黑体" w:eastAsia="仿宋_GB2312" w:cs="黑体"/>
          <w:sz w:val="32"/>
          <w:szCs w:val="32"/>
        </w:rPr>
        <w:t>第四部分 名词解释</w:t>
      </w:r>
      <w:r>
        <w:rPr>
          <w:rFonts w:hint="eastAsia" w:ascii="仿宋_GB2312" w:hAnsi="黑体" w:eastAsia="仿宋_GB2312" w:cs="黑体"/>
          <w:sz w:val="32"/>
          <w:szCs w:val="32"/>
        </w:rPr>
        <w:tab/>
      </w:r>
      <w:r>
        <w:rPr>
          <w:rFonts w:hint="eastAsia" w:ascii="仿宋_GB2312" w:hAnsi="黑体" w:eastAsia="仿宋_GB2312" w:cs="黑体"/>
          <w:sz w:val="32"/>
          <w:szCs w:val="32"/>
          <w:lang w:val="en-US" w:eastAsia="zh-CN"/>
        </w:rPr>
        <w:t>2</w:t>
      </w:r>
      <w:r>
        <w:rPr>
          <w:rFonts w:hint="eastAsia" w:ascii="仿宋_GB2312" w:hAnsi="黑体" w:eastAsia="仿宋_GB2312" w:cs="黑体"/>
          <w:sz w:val="32"/>
          <w:szCs w:val="32"/>
        </w:rPr>
        <w:fldChar w:fldCharType="end"/>
      </w:r>
      <w:r>
        <w:rPr>
          <w:rFonts w:hint="eastAsia" w:ascii="仿宋_GB2312" w:hAnsi="黑体" w:eastAsia="仿宋_GB2312" w:cs="黑体"/>
          <w:sz w:val="32"/>
          <w:szCs w:val="32"/>
          <w:lang w:val="en-US" w:eastAsia="zh-CN"/>
        </w:rPr>
        <w:t>0</w:t>
      </w:r>
    </w:p>
    <w:p>
      <w:pPr>
        <w:jc w:val="center"/>
        <w:rPr>
          <w:rFonts w:ascii="黑体" w:hAnsi="黑体" w:eastAsia="黑体"/>
          <w:sz w:val="52"/>
          <w:szCs w:val="52"/>
        </w:rPr>
      </w:pPr>
      <w:r>
        <w:rPr>
          <w:rFonts w:ascii="黑体" w:hAnsi="黑体" w:eastAsia="黑体"/>
          <w:sz w:val="52"/>
          <w:szCs w:val="52"/>
        </w:rPr>
        <w:fldChar w:fldCharType="end"/>
      </w:r>
    </w:p>
    <w:p>
      <w:pPr>
        <w:pStyle w:val="10"/>
        <w:ind w:firstLine="0" w:firstLineChars="0"/>
        <w:jc w:val="left"/>
        <w:rPr>
          <w:rFonts w:ascii="黑体" w:hAnsi="黑体" w:eastAsia="黑体"/>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10"/>
        <w:ind w:firstLine="0" w:firstLineChars="0"/>
        <w:jc w:val="left"/>
        <w:rPr>
          <w:rFonts w:ascii="黑体" w:hAnsi="黑体" w:eastAsia="黑体"/>
          <w:sz w:val="32"/>
          <w:szCs w:val="32"/>
        </w:rPr>
      </w:pPr>
    </w:p>
    <w:p>
      <w:pPr>
        <w:pStyle w:val="10"/>
        <w:numPr>
          <w:ilvl w:val="0"/>
          <w:numId w:val="1"/>
        </w:numPr>
        <w:ind w:firstLineChars="0"/>
        <w:jc w:val="center"/>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cs="黑体"/>
          <w:sz w:val="32"/>
          <w:szCs w:val="32"/>
        </w:rPr>
        <w:t>海口市人力资源和社会保障局</w:t>
      </w:r>
      <w:r>
        <w:rPr>
          <w:rFonts w:hint="eastAsia" w:ascii="黑体" w:hAnsi="黑体" w:eastAsia="黑体"/>
          <w:sz w:val="32"/>
          <w:szCs w:val="32"/>
        </w:rPr>
        <w:t>概况</w:t>
      </w:r>
    </w:p>
    <w:p>
      <w:pPr>
        <w:pStyle w:val="10"/>
        <w:ind w:firstLine="640"/>
        <w:jc w:val="left"/>
        <w:rPr>
          <w:rFonts w:ascii="黑体" w:hAnsi="黑体" w:eastAsia="黑体" w:cs="仿宋_GB2312"/>
          <w:sz w:val="32"/>
          <w:szCs w:val="32"/>
        </w:rPr>
      </w:pPr>
    </w:p>
    <w:p>
      <w:pPr>
        <w:pStyle w:val="10"/>
        <w:ind w:firstLine="640"/>
        <w:jc w:val="left"/>
        <w:rPr>
          <w:rFonts w:ascii="黑体" w:hAnsi="黑体" w:eastAsia="黑体" w:cs="仿宋_GB2312"/>
          <w:sz w:val="32"/>
          <w:szCs w:val="32"/>
        </w:rPr>
      </w:pPr>
      <w:r>
        <w:rPr>
          <w:rFonts w:hint="eastAsia" w:ascii="黑体" w:hAnsi="黑体" w:eastAsia="黑体" w:cs="仿宋_GB2312"/>
          <w:sz w:val="32"/>
          <w:szCs w:val="32"/>
        </w:rPr>
        <w:t>一、主要职能</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（一）负责拟订并组织实施本市有关人力资源和社会保障工作的政策法规和发展规划，研究提出本市推进中国（海南）自由贸易试验区、中国特色自由贸易港建设有关人力资源和社会保障方面的意见和建议。</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（二）负责本市人力资源市场的统筹规划和综合管理工作。建立统一开放、竞争有序的人力资源市场体系，健全人力资源开发机制和人力资源流动配置机制，负责人力资源服务标准化建设和人力资源市场监管。</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负责本市促进就业创业工作。拟订并组织实施统筹城乡的创业就业发展规划和政策，完善公共就业创业服务体系，健全就业创业援助制度；负责落实面向城乡劳动者的终身职业技能培训制度；贯彻落实技能人才培养、评价、使用和激励政策；组织实施高校毕业生就业政策。</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负责统筹推进建立覆盖本市城乡的多层次社会保障体系。统筹社会保障卡工作，会同有关部门推动建立以社会保障卡为载体的“一卡通”服务管理模式；执行养老、失业、工伤等社会保险及其补充保险政策、标准和养老、失业、工伤保险关系转续办法；执行养老、失业、工伤等社会保险及其补充保险基金管理和监督制度，编制相关社会保险基金预决算草案；会同有关部门实施全民参保计划，推进全国统一的社会保险公共服务平台建设管理。</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（五）负责本市就业、失业和相关社会保险基金的预测预警和信息引导，拟定应对预案，实施预防、调节和控制，保持就业形势稳定和相关社会保险基金总体收支平衡。</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负责组织实施劳动人事争议调解仲裁制度和劳动关系政策，完善劳动关系协商协调机制，执行职工工作时间、休息休假和假期制度，落实消除非法使用童工政策和女工、未成年工特殊劳动保护政策。组织实施本市劳动保障监察，协调劳动者维权工作，依法查处重大案件。</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（七）负责组织实施技能人才培养、评价、使用和激励制度，组织实施职业资格制度和职业技能多元化评价政策。</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（八）会同有关部门推进事业单位人事制度改革，按照管理权限负责规范事业单位岗位设置、公开招聘、聘用合同等人事综合管理工作，组织实施事业单位工作人员和机关工勤人员管理政策。</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（九）会同有关部门实施国家表彰奖励制度，承担本市表彰奖励和评比达标表彰的申报工作。</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（十）会同有关部门落实事业单位人员工资收入分配政策，建立企事业单位人员工资决定、正常增长和支付保障机制，执行企事业单位人员福利和离退休政策；</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负责市属国有企业薪酬监测并开展监督检查。</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（十一）会同有关部门实施农民工工作的综合性政策和规划，协调解决重点难点问题，维护农民工合法权益。</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（十二）负责本系统人员的教育培训工作，指导本系统队伍建设。</w:t>
      </w:r>
    </w:p>
    <w:p>
      <w:pPr>
        <w:pStyle w:val="10"/>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（十三）指导各区人力资源和社会保障工作。</w:t>
      </w:r>
    </w:p>
    <w:p>
      <w:pPr>
        <w:pStyle w:val="10"/>
        <w:ind w:left="638" w:leftChars="304" w:firstLine="0" w:firstLineChars="0"/>
        <w:jc w:val="left"/>
        <w:rPr>
          <w:rFonts w:ascii="黑体" w:hAnsi="黑体" w:eastAsia="黑体" w:cs="仿宋_GB2312"/>
          <w:sz w:val="32"/>
          <w:szCs w:val="32"/>
        </w:rPr>
      </w:pPr>
      <w:r>
        <w:rPr>
          <w:rFonts w:hint="eastAsia" w:ascii="仿宋_GB2312" w:hAnsi="宋体" w:eastAsia="仿宋_GB2312" w:cs="宋体"/>
          <w:color w:val="000000"/>
          <w:kern w:val="0"/>
          <w:sz w:val="32"/>
          <w:szCs w:val="32"/>
        </w:rPr>
        <w:t>（十四）完成市委、市政府和上级部门交办的其他任务。</w:t>
      </w:r>
      <w:r>
        <w:rPr>
          <w:rFonts w:hint="eastAsia" w:ascii="黑体" w:hAnsi="黑体" w:eastAsia="黑体" w:cs="仿宋_GB2312"/>
          <w:sz w:val="32"/>
          <w:szCs w:val="32"/>
        </w:rPr>
        <w:t>二、部门预算单位构成</w:t>
      </w:r>
    </w:p>
    <w:p>
      <w:pPr>
        <w:ind w:right="-153" w:rightChars="-73"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纳入海口市人力资源和社会保障局</w:t>
      </w:r>
      <w:r>
        <w:rPr>
          <w:rFonts w:hint="eastAsia" w:ascii="仿宋_GB2312" w:hAnsi="宋体" w:eastAsia="仿宋_GB2312" w:cs="宋体"/>
          <w:color w:val="000000"/>
          <w:kern w:val="0"/>
          <w:sz w:val="32"/>
          <w:szCs w:val="30"/>
          <w:lang w:eastAsia="zh-CN"/>
        </w:rPr>
        <w:t>202</w:t>
      </w:r>
      <w:r>
        <w:rPr>
          <w:rFonts w:hint="eastAsia" w:ascii="仿宋_GB2312" w:hAnsi="宋体" w:eastAsia="仿宋_GB2312" w:cs="宋体"/>
          <w:color w:val="000000"/>
          <w:kern w:val="0"/>
          <w:sz w:val="32"/>
          <w:szCs w:val="30"/>
          <w:lang w:val="en-US" w:eastAsia="zh"/>
        </w:rPr>
        <w:t>6</w:t>
      </w:r>
      <w:r>
        <w:rPr>
          <w:rFonts w:hint="eastAsia" w:ascii="仿宋_GB2312" w:hAnsi="宋体" w:eastAsia="仿宋_GB2312" w:cs="宋体"/>
          <w:color w:val="000000"/>
          <w:kern w:val="0"/>
          <w:sz w:val="32"/>
          <w:szCs w:val="30"/>
        </w:rPr>
        <w:t>年部门预算编制范围的二级预算单位包括：</w:t>
      </w:r>
    </w:p>
    <w:p>
      <w:pPr>
        <w:ind w:right="-153" w:rightChars="-73" w:firstLine="640" w:firstLineChars="200"/>
        <w:jc w:val="left"/>
        <w:rPr>
          <w:rFonts w:hint="eastAsia" w:ascii="仿宋_GB2312" w:hAnsi="宋体" w:eastAsia="仿宋_GB2312" w:cs="宋体"/>
          <w:color w:val="000000"/>
          <w:kern w:val="0"/>
          <w:sz w:val="32"/>
          <w:szCs w:val="30"/>
          <w:lang w:val="en-US" w:eastAsia="zh-CN"/>
        </w:rPr>
      </w:pPr>
      <w:r>
        <w:rPr>
          <w:rFonts w:hint="eastAsia" w:ascii="仿宋_GB2312" w:hAnsi="宋体" w:eastAsia="仿宋_GB2312" w:cs="宋体"/>
          <w:color w:val="000000"/>
          <w:kern w:val="0"/>
          <w:sz w:val="32"/>
          <w:szCs w:val="30"/>
          <w:lang w:val="en-US" w:eastAsia="zh-CN"/>
        </w:rPr>
        <w:t>1.海口市人力资源和社会保障局（本级）</w:t>
      </w:r>
    </w:p>
    <w:p>
      <w:pPr>
        <w:ind w:right="-153" w:rightChars="-73"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2</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海口市人力资源开发局</w:t>
      </w:r>
      <w:r>
        <w:rPr>
          <w:rFonts w:hint="eastAsia" w:ascii="仿宋_GB2312" w:hAnsi="宋体" w:eastAsia="仿宋_GB2312" w:cs="宋体"/>
          <w:color w:val="000000"/>
          <w:kern w:val="0"/>
          <w:sz w:val="32"/>
          <w:szCs w:val="30"/>
          <w:lang w:eastAsia="zh-CN"/>
        </w:rPr>
        <w:t>（海口市就业局）</w:t>
      </w:r>
    </w:p>
    <w:p>
      <w:pPr>
        <w:ind w:right="-153" w:rightChars="-73" w:firstLine="640" w:firstLineChars="200"/>
        <w:jc w:val="left"/>
        <w:rPr>
          <w:rFonts w:hint="eastAsia" w:ascii="仿宋_GB2312" w:hAnsi="宋体" w:eastAsia="仿宋_GB2312" w:cs="宋体"/>
          <w:color w:val="000000"/>
          <w:kern w:val="0"/>
          <w:sz w:val="32"/>
          <w:szCs w:val="30"/>
          <w:lang w:eastAsia="zh-CN"/>
        </w:rPr>
      </w:pPr>
      <w:r>
        <w:rPr>
          <w:rFonts w:hint="eastAsia" w:ascii="仿宋_GB2312" w:hAnsi="宋体" w:eastAsia="仿宋_GB2312" w:cs="宋体"/>
          <w:color w:val="000000"/>
          <w:kern w:val="0"/>
          <w:sz w:val="32"/>
          <w:szCs w:val="30"/>
          <w:lang w:val="en-US" w:eastAsia="zh-CN"/>
        </w:rPr>
        <w:t>3</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海口市农村社会养老保险局</w:t>
      </w:r>
    </w:p>
    <w:p>
      <w:pPr>
        <w:ind w:right="-153" w:rightChars="-73" w:firstLine="640" w:firstLineChars="200"/>
        <w:jc w:val="left"/>
        <w:rPr>
          <w:rFonts w:ascii="仿宋_GB2312" w:hAnsi="宋体" w:eastAsia="仿宋_GB2312" w:cs="宋体"/>
          <w:color w:val="000000"/>
          <w:kern w:val="0"/>
          <w:sz w:val="32"/>
          <w:szCs w:val="30"/>
        </w:rPr>
      </w:pPr>
      <w:r>
        <w:rPr>
          <w:rFonts w:ascii="仿宋_GB2312" w:hAnsi="宋体" w:eastAsia="仿宋_GB2312" w:cs="宋体"/>
          <w:color w:val="000000"/>
          <w:kern w:val="0"/>
          <w:sz w:val="32"/>
          <w:szCs w:val="30"/>
        </w:rPr>
        <w:t>4.</w:t>
      </w:r>
      <w:r>
        <w:rPr>
          <w:rFonts w:hint="eastAsia" w:ascii="仿宋_GB2312" w:hAnsi="宋体" w:eastAsia="仿宋_GB2312" w:cs="宋体"/>
          <w:color w:val="000000"/>
          <w:kern w:val="0"/>
          <w:sz w:val="32"/>
          <w:szCs w:val="30"/>
        </w:rPr>
        <w:t>海口市人事劳动仲裁院</w:t>
      </w:r>
    </w:p>
    <w:p>
      <w:pPr>
        <w:ind w:right="-153" w:rightChars="-73" w:firstLine="640" w:firstLineChars="200"/>
        <w:jc w:val="left"/>
        <w:rPr>
          <w:rFonts w:ascii="仿宋_GB2312" w:hAnsi="宋体" w:eastAsia="仿宋_GB2312" w:cs="宋体"/>
          <w:color w:val="000000"/>
          <w:kern w:val="0"/>
          <w:sz w:val="32"/>
          <w:szCs w:val="30"/>
        </w:rPr>
      </w:pPr>
      <w:r>
        <w:rPr>
          <w:rFonts w:ascii="仿宋_GB2312" w:hAnsi="宋体" w:eastAsia="仿宋_GB2312" w:cs="宋体"/>
          <w:color w:val="000000"/>
          <w:kern w:val="0"/>
          <w:sz w:val="32"/>
          <w:szCs w:val="30"/>
        </w:rPr>
        <w:t>5.</w:t>
      </w:r>
      <w:r>
        <w:rPr>
          <w:rFonts w:hint="eastAsia" w:ascii="仿宋_GB2312" w:hAnsi="宋体" w:eastAsia="仿宋_GB2312" w:cs="宋体"/>
          <w:color w:val="000000"/>
          <w:kern w:val="0"/>
          <w:sz w:val="32"/>
          <w:szCs w:val="30"/>
        </w:rPr>
        <w:t>海口市高级技工学校</w:t>
      </w:r>
    </w:p>
    <w:p>
      <w:pPr>
        <w:ind w:right="-153" w:rightChars="-73" w:firstLine="640" w:firstLineChars="200"/>
        <w:jc w:val="left"/>
        <w:rPr>
          <w:rFonts w:ascii="仿宋_GB2312" w:hAnsi="宋体" w:eastAsia="仿宋_GB2312" w:cs="宋体"/>
          <w:color w:val="000000"/>
          <w:kern w:val="0"/>
          <w:sz w:val="32"/>
          <w:szCs w:val="30"/>
        </w:rPr>
      </w:pPr>
      <w:r>
        <w:rPr>
          <w:rFonts w:ascii="仿宋_GB2312" w:hAnsi="宋体" w:eastAsia="仿宋_GB2312" w:cs="宋体"/>
          <w:color w:val="000000"/>
          <w:kern w:val="0"/>
          <w:sz w:val="32"/>
          <w:szCs w:val="30"/>
        </w:rPr>
        <w:t>6.</w:t>
      </w:r>
      <w:r>
        <w:rPr>
          <w:rFonts w:hint="eastAsia" w:ascii="仿宋_GB2312" w:hAnsi="宋体" w:eastAsia="仿宋_GB2312" w:cs="宋体"/>
          <w:color w:val="000000"/>
          <w:kern w:val="0"/>
          <w:sz w:val="32"/>
          <w:szCs w:val="30"/>
        </w:rPr>
        <w:t>海口市创业小额贷款担保中心</w:t>
      </w:r>
    </w:p>
    <w:p>
      <w:pPr>
        <w:ind w:right="-153" w:rightChars="-73"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7</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海口市职业培训和技能鉴定管理中心</w:t>
      </w:r>
    </w:p>
    <w:p>
      <w:pPr>
        <w:ind w:right="-153" w:rightChars="-73"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lang w:val="en-US" w:eastAsia="zh-CN"/>
        </w:rPr>
        <w:t>8</w:t>
      </w:r>
      <w:r>
        <w:rPr>
          <w:rFonts w:ascii="仿宋_GB2312" w:hAnsi="宋体" w:eastAsia="仿宋_GB2312" w:cs="宋体"/>
          <w:color w:val="000000"/>
          <w:kern w:val="0"/>
          <w:sz w:val="32"/>
          <w:szCs w:val="30"/>
        </w:rPr>
        <w:t>.</w:t>
      </w:r>
      <w:r>
        <w:rPr>
          <w:rFonts w:hint="eastAsia" w:ascii="仿宋_GB2312" w:hAnsi="宋体" w:eastAsia="仿宋_GB2312" w:cs="宋体"/>
          <w:color w:val="000000"/>
          <w:kern w:val="0"/>
          <w:sz w:val="32"/>
          <w:szCs w:val="30"/>
        </w:rPr>
        <w:t>海口市社会保障卡一卡通中心</w:t>
      </w:r>
    </w:p>
    <w:p>
      <w:pPr>
        <w:ind w:right="-153" w:rightChars="-73" w:firstLine="640" w:firstLineChars="200"/>
        <w:jc w:val="left"/>
        <w:rPr>
          <w:rFonts w:ascii="仿宋_GB2312" w:hAnsi="宋体" w:eastAsia="仿宋_GB2312" w:cs="宋体"/>
          <w:color w:val="000000"/>
          <w:kern w:val="0"/>
          <w:sz w:val="32"/>
          <w:szCs w:val="30"/>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lang w:eastAsia="zh-CN"/>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cs="黑体"/>
          <w:sz w:val="32"/>
          <w:szCs w:val="32"/>
        </w:rPr>
        <w:t>海口市人力资源和社会保障局</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
        </w:rPr>
        <w:t>6</w:t>
      </w:r>
      <w:r>
        <w:rPr>
          <w:rFonts w:hint="eastAsia" w:ascii="黑体" w:hAnsi="黑体" w:eastAsia="黑体"/>
          <w:sz w:val="32"/>
        </w:rPr>
        <w:t>年部门预</w:t>
      </w:r>
    </w:p>
    <w:p>
      <w:pPr>
        <w:rPr>
          <w:rFonts w:ascii="黑体" w:hAnsi="黑体" w:eastAsia="黑体"/>
          <w:sz w:val="32"/>
          <w:szCs w:val="32"/>
        </w:rPr>
      </w:pPr>
      <w:r>
        <w:rPr>
          <w:rFonts w:hint="eastAsia" w:ascii="黑体" w:hAnsi="黑体" w:eastAsia="黑体"/>
          <w:sz w:val="32"/>
        </w:rPr>
        <w:t>算</w:t>
      </w:r>
      <w:r>
        <w:rPr>
          <w:rFonts w:hint="eastAsia" w:ascii="黑体" w:hAnsi="黑体" w:eastAsia="黑体"/>
          <w:sz w:val="32"/>
          <w:szCs w:val="32"/>
        </w:rPr>
        <w:t>表</w:t>
      </w:r>
    </w:p>
    <w:p>
      <w:pPr>
        <w:rPr>
          <w:rFonts w:hint="eastAsia" w:ascii="黑体" w:hAnsi="黑体" w:eastAsia="宋体"/>
          <w:sz w:val="32"/>
          <w:szCs w:val="32"/>
          <w:lang w:eastAsia="zh-CN"/>
        </w:rPr>
      </w:pPr>
      <w:r>
        <w:drawing>
          <wp:inline distT="0" distB="0" distL="114300" distR="114300">
            <wp:extent cx="4939030" cy="4310380"/>
            <wp:effectExtent l="0" t="0" r="13970" b="13970"/>
            <wp:docPr id="1" name="图片 1" descr="/home/lenovo/桌面/符哲川 快捷方式/20260213预算公开表截图/财政拨款收支总表1.png财政拨款收支总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ome/lenovo/桌面/符哲川 快捷方式/20260213预算公开表截图/财政拨款收支总表1.png财政拨款收支总表1"/>
                    <pic:cNvPicPr>
                      <a:picLocks noChangeAspect="1"/>
                    </pic:cNvPicPr>
                  </pic:nvPicPr>
                  <pic:blipFill>
                    <a:blip r:embed="rId6"/>
                    <a:stretch>
                      <a:fillRect/>
                    </a:stretch>
                  </pic:blipFill>
                  <pic:spPr>
                    <a:xfrm>
                      <a:off x="0" y="0"/>
                      <a:ext cx="4939030" cy="4310380"/>
                    </a:xfrm>
                    <a:prstGeom prst="rect">
                      <a:avLst/>
                    </a:prstGeom>
                    <a:noFill/>
                    <a:ln>
                      <a:noFill/>
                    </a:ln>
                  </pic:spPr>
                </pic:pic>
              </a:graphicData>
            </a:graphic>
          </wp:inline>
        </w:drawing>
      </w:r>
      <w:r>
        <w:rPr>
          <w:rFonts w:hint="eastAsia" w:ascii="黑体" w:hAnsi="黑体" w:eastAsia="宋体"/>
          <w:sz w:val="32"/>
          <w:szCs w:val="32"/>
          <w:lang w:eastAsia="zh-CN"/>
        </w:rPr>
        <w:drawing>
          <wp:inline distT="0" distB="0" distL="114300" distR="114300">
            <wp:extent cx="4438650" cy="6236970"/>
            <wp:effectExtent l="0" t="0" r="0" b="11430"/>
            <wp:docPr id="2" name="图片 2" descr="/home/lenovo/桌面/符哲川 快捷方式/20260213预算公开表截图/一般公共预算支出表2.png一般公共预算支出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ome/lenovo/桌面/符哲川 快捷方式/20260213预算公开表截图/一般公共预算支出表2.png一般公共预算支出表2"/>
                    <pic:cNvPicPr>
                      <a:picLocks noChangeAspect="1"/>
                    </pic:cNvPicPr>
                  </pic:nvPicPr>
                  <pic:blipFill>
                    <a:blip r:embed="rId7"/>
                    <a:stretch>
                      <a:fillRect/>
                    </a:stretch>
                  </pic:blipFill>
                  <pic:spPr>
                    <a:xfrm>
                      <a:off x="0" y="0"/>
                      <a:ext cx="4438650" cy="6236970"/>
                    </a:xfrm>
                    <a:prstGeom prst="rect">
                      <a:avLst/>
                    </a:prstGeom>
                    <a:noFill/>
                    <a:ln>
                      <a:noFill/>
                    </a:ln>
                  </pic:spPr>
                </pic:pic>
              </a:graphicData>
            </a:graphic>
          </wp:inline>
        </w:drawing>
      </w:r>
      <w:r>
        <w:rPr>
          <w:rFonts w:hint="eastAsia" w:ascii="黑体" w:hAnsi="黑体" w:eastAsia="宋体"/>
          <w:sz w:val="32"/>
          <w:szCs w:val="32"/>
          <w:lang w:eastAsia="zh-CN"/>
        </w:rPr>
        <w:drawing>
          <wp:inline distT="0" distB="0" distL="114300" distR="114300">
            <wp:extent cx="4588510" cy="7021195"/>
            <wp:effectExtent l="0" t="0" r="2540" b="8255"/>
            <wp:docPr id="3" name="图片 3" descr="/home/lenovo/桌面/符哲川 快捷方式/20260213预算公开表截图/一般公共预算基本支出表3.png一般公共预算基本支出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ome/lenovo/桌面/符哲川 快捷方式/20260213预算公开表截图/一般公共预算基本支出表3.png一般公共预算基本支出表3"/>
                    <pic:cNvPicPr>
                      <a:picLocks noChangeAspect="1"/>
                    </pic:cNvPicPr>
                  </pic:nvPicPr>
                  <pic:blipFill>
                    <a:blip r:embed="rId8"/>
                    <a:stretch>
                      <a:fillRect/>
                    </a:stretch>
                  </pic:blipFill>
                  <pic:spPr>
                    <a:xfrm>
                      <a:off x="0" y="0"/>
                      <a:ext cx="4588510" cy="7021195"/>
                    </a:xfrm>
                    <a:prstGeom prst="rect">
                      <a:avLst/>
                    </a:prstGeom>
                    <a:noFill/>
                    <a:ln>
                      <a:noFill/>
                    </a:ln>
                  </pic:spPr>
                </pic:pic>
              </a:graphicData>
            </a:graphic>
          </wp:inline>
        </w:drawing>
      </w:r>
      <w:r>
        <w:rPr>
          <w:rFonts w:hint="eastAsia" w:ascii="黑体" w:hAnsi="黑体" w:eastAsia="宋体"/>
          <w:sz w:val="32"/>
          <w:szCs w:val="32"/>
          <w:lang w:eastAsia="zh-CN"/>
        </w:rPr>
        <w:drawing>
          <wp:inline distT="0" distB="0" distL="114300" distR="114300">
            <wp:extent cx="5146040" cy="807720"/>
            <wp:effectExtent l="0" t="0" r="16510" b="11430"/>
            <wp:docPr id="4" name="图片 4" descr="/home/lenovo/桌面/符哲川 快捷方式/20260213预算公开表截图/一般公共预算“三公”经费支出表4.png一般公共预算“三公”经费支出表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ome/lenovo/桌面/符哲川 快捷方式/20260213预算公开表截图/一般公共预算“三公”经费支出表4.png一般公共预算“三公”经费支出表4"/>
                    <pic:cNvPicPr>
                      <a:picLocks noChangeAspect="1"/>
                    </pic:cNvPicPr>
                  </pic:nvPicPr>
                  <pic:blipFill>
                    <a:blip r:embed="rId9"/>
                    <a:stretch>
                      <a:fillRect/>
                    </a:stretch>
                  </pic:blipFill>
                  <pic:spPr>
                    <a:xfrm>
                      <a:off x="0" y="0"/>
                      <a:ext cx="5146040" cy="807720"/>
                    </a:xfrm>
                    <a:prstGeom prst="rect">
                      <a:avLst/>
                    </a:prstGeom>
                    <a:noFill/>
                    <a:ln>
                      <a:noFill/>
                    </a:ln>
                  </pic:spPr>
                </pic:pic>
              </a:graphicData>
            </a:graphic>
          </wp:inline>
        </w:drawing>
      </w:r>
      <w:r>
        <w:rPr>
          <w:rFonts w:hint="eastAsia" w:ascii="黑体" w:hAnsi="黑体" w:eastAsia="宋体"/>
          <w:sz w:val="32"/>
          <w:szCs w:val="32"/>
          <w:lang w:eastAsia="zh-CN"/>
        </w:rPr>
        <w:drawing>
          <wp:inline distT="0" distB="0" distL="114300" distR="114300">
            <wp:extent cx="5313045" cy="1967230"/>
            <wp:effectExtent l="0" t="0" r="1905" b="13970"/>
            <wp:docPr id="5" name="图片 5" descr="/home/lenovo/桌面/符哲川 快捷方式/20260213预算公开表截图/政府性基金预算支出表5.png政府性基金预算支出表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ome/lenovo/桌面/符哲川 快捷方式/20260213预算公开表截图/政府性基金预算支出表5.png政府性基金预算支出表5"/>
                    <pic:cNvPicPr>
                      <a:picLocks noChangeAspect="1"/>
                    </pic:cNvPicPr>
                  </pic:nvPicPr>
                  <pic:blipFill>
                    <a:blip r:embed="rId10"/>
                    <a:stretch>
                      <a:fillRect/>
                    </a:stretch>
                  </pic:blipFill>
                  <pic:spPr>
                    <a:xfrm>
                      <a:off x="0" y="0"/>
                      <a:ext cx="5313045" cy="1967230"/>
                    </a:xfrm>
                    <a:prstGeom prst="rect">
                      <a:avLst/>
                    </a:prstGeom>
                    <a:noFill/>
                    <a:ln>
                      <a:noFill/>
                    </a:ln>
                  </pic:spPr>
                </pic:pic>
              </a:graphicData>
            </a:graphic>
          </wp:inline>
        </w:drawing>
      </w:r>
      <w:r>
        <w:rPr>
          <w:rFonts w:hint="eastAsia" w:ascii="黑体" w:hAnsi="黑体" w:eastAsia="宋体"/>
          <w:sz w:val="32"/>
          <w:szCs w:val="32"/>
          <w:lang w:eastAsia="zh-CN"/>
        </w:rPr>
        <w:drawing>
          <wp:inline distT="0" distB="0" distL="114300" distR="114300">
            <wp:extent cx="5263515" cy="749935"/>
            <wp:effectExtent l="0" t="0" r="13335" b="12065"/>
            <wp:docPr id="6" name="图片 6" descr="C:\Users\Administrator\Desktop\3A455DB9-E41D-44cc-889B-F145B42ECCE3.png3A455DB9-E41D-44cc-889B-F145B42EC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3A455DB9-E41D-44cc-889B-F145B42ECCE3.png3A455DB9-E41D-44cc-889B-F145B42ECCE3"/>
                    <pic:cNvPicPr>
                      <a:picLocks noChangeAspect="1"/>
                    </pic:cNvPicPr>
                  </pic:nvPicPr>
                  <pic:blipFill>
                    <a:blip r:embed="rId11"/>
                    <a:srcRect/>
                    <a:stretch>
                      <a:fillRect/>
                    </a:stretch>
                  </pic:blipFill>
                  <pic:spPr>
                    <a:xfrm>
                      <a:off x="0" y="0"/>
                      <a:ext cx="5263515" cy="749935"/>
                    </a:xfrm>
                    <a:prstGeom prst="rect">
                      <a:avLst/>
                    </a:prstGeom>
                    <a:noFill/>
                    <a:ln>
                      <a:noFill/>
                    </a:ln>
                  </pic:spPr>
                </pic:pic>
              </a:graphicData>
            </a:graphic>
          </wp:inline>
        </w:drawing>
      </w:r>
      <w:r>
        <w:rPr>
          <w:rFonts w:hint="eastAsia" w:ascii="黑体" w:hAnsi="黑体" w:eastAsia="宋体"/>
          <w:sz w:val="32"/>
          <w:szCs w:val="32"/>
          <w:lang w:eastAsia="zh-CN"/>
        </w:rPr>
        <w:drawing>
          <wp:inline distT="0" distB="0" distL="114300" distR="114300">
            <wp:extent cx="5271135" cy="755015"/>
            <wp:effectExtent l="0" t="0" r="5715" b="6985"/>
            <wp:docPr id="7" name="图片 7" descr="/home/lenovo/桌面/符哲川 快捷方式/20260213预算公开表截图/政府性基金预算“三公”经费支出表6.png政府性基金预算“三公”经费支出表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ome/lenovo/桌面/符哲川 快捷方式/20260213预算公开表截图/政府性基金预算“三公”经费支出表6.png政府性基金预算“三公”经费支出表6"/>
                    <pic:cNvPicPr>
                      <a:picLocks noChangeAspect="1"/>
                    </pic:cNvPicPr>
                  </pic:nvPicPr>
                  <pic:blipFill>
                    <a:blip r:embed="rId12"/>
                    <a:stretch>
                      <a:fillRect/>
                    </a:stretch>
                  </pic:blipFill>
                  <pic:spPr>
                    <a:xfrm>
                      <a:off x="0" y="0"/>
                      <a:ext cx="5271135" cy="755015"/>
                    </a:xfrm>
                    <a:prstGeom prst="rect">
                      <a:avLst/>
                    </a:prstGeom>
                    <a:noFill/>
                    <a:ln>
                      <a:noFill/>
                    </a:ln>
                  </pic:spPr>
                </pic:pic>
              </a:graphicData>
            </a:graphic>
          </wp:inline>
        </w:drawing>
      </w:r>
      <w:bookmarkStart w:id="0" w:name="_GoBack"/>
      <w:r>
        <w:rPr>
          <w:rFonts w:hint="eastAsia" w:ascii="黑体" w:hAnsi="黑体" w:eastAsia="宋体"/>
          <w:sz w:val="32"/>
          <w:szCs w:val="32"/>
          <w:lang w:eastAsia="zh-CN"/>
        </w:rPr>
        <w:drawing>
          <wp:inline distT="0" distB="0" distL="114300" distR="114300">
            <wp:extent cx="5273040" cy="1221740"/>
            <wp:effectExtent l="0" t="0" r="3810" b="16510"/>
            <wp:docPr id="8" name="图片 8" descr="/home/lenovo/桌面/符哲川 快捷方式/20260213预算公开表截图/国有资本经营预算支出表7.png国有资本经营预算支出表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ome/lenovo/桌面/符哲川 快捷方式/20260213预算公开表截图/国有资本经营预算支出表7.png国有资本经营预算支出表7"/>
                    <pic:cNvPicPr>
                      <a:picLocks noChangeAspect="1"/>
                    </pic:cNvPicPr>
                  </pic:nvPicPr>
                  <pic:blipFill>
                    <a:blip r:embed="rId13"/>
                    <a:stretch>
                      <a:fillRect/>
                    </a:stretch>
                  </pic:blipFill>
                  <pic:spPr>
                    <a:xfrm>
                      <a:off x="0" y="0"/>
                      <a:ext cx="5273040" cy="1221740"/>
                    </a:xfrm>
                    <a:prstGeom prst="rect">
                      <a:avLst/>
                    </a:prstGeom>
                    <a:noFill/>
                    <a:ln>
                      <a:noFill/>
                    </a:ln>
                  </pic:spPr>
                </pic:pic>
              </a:graphicData>
            </a:graphic>
          </wp:inline>
        </w:drawing>
      </w:r>
      <w:bookmarkEnd w:id="0"/>
      <w:r>
        <w:rPr>
          <w:rFonts w:hint="eastAsia" w:ascii="黑体" w:hAnsi="黑体" w:eastAsia="宋体"/>
          <w:sz w:val="32"/>
          <w:szCs w:val="32"/>
          <w:lang w:eastAsia="zh-CN"/>
        </w:rPr>
        <w:drawing>
          <wp:inline distT="0" distB="0" distL="114300" distR="114300">
            <wp:extent cx="5303520" cy="6521450"/>
            <wp:effectExtent l="0" t="0" r="11430" b="12700"/>
            <wp:docPr id="9" name="图片 9" descr="/home/lenovo/桌面/符哲川 快捷方式/20260213预算公开表截图/部门收支总表8.png部门收支总表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ome/lenovo/桌面/符哲川 快捷方式/20260213预算公开表截图/部门收支总表8.png部门收支总表8"/>
                    <pic:cNvPicPr>
                      <a:picLocks noChangeAspect="1"/>
                    </pic:cNvPicPr>
                  </pic:nvPicPr>
                  <pic:blipFill>
                    <a:blip r:embed="rId14"/>
                    <a:stretch>
                      <a:fillRect/>
                    </a:stretch>
                  </pic:blipFill>
                  <pic:spPr>
                    <a:xfrm>
                      <a:off x="0" y="0"/>
                      <a:ext cx="5303520" cy="6521450"/>
                    </a:xfrm>
                    <a:prstGeom prst="rect">
                      <a:avLst/>
                    </a:prstGeom>
                    <a:noFill/>
                    <a:ln>
                      <a:noFill/>
                    </a:ln>
                  </pic:spPr>
                </pic:pic>
              </a:graphicData>
            </a:graphic>
          </wp:inline>
        </w:drawing>
      </w:r>
      <w:r>
        <w:rPr>
          <w:rFonts w:hint="eastAsia" w:ascii="黑体" w:hAnsi="黑体" w:eastAsia="宋体"/>
          <w:sz w:val="32"/>
          <w:szCs w:val="32"/>
          <w:lang w:eastAsia="zh-CN"/>
        </w:rPr>
        <w:drawing>
          <wp:inline distT="0" distB="0" distL="114300" distR="114300">
            <wp:extent cx="5095875" cy="1152525"/>
            <wp:effectExtent l="0" t="0" r="9525" b="9525"/>
            <wp:docPr id="10" name="图片 10" descr="/home/lenovo/桌面/符哲川 快捷方式/20260213预算公开表截图/部门收入总表9.png部门收入总表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ome/lenovo/桌面/符哲川 快捷方式/20260213预算公开表截图/部门收入总表9.png部门收入总表9"/>
                    <pic:cNvPicPr>
                      <a:picLocks noChangeAspect="1"/>
                    </pic:cNvPicPr>
                  </pic:nvPicPr>
                  <pic:blipFill>
                    <a:blip r:embed="rId15"/>
                    <a:stretch>
                      <a:fillRect/>
                    </a:stretch>
                  </pic:blipFill>
                  <pic:spPr>
                    <a:xfrm>
                      <a:off x="0" y="0"/>
                      <a:ext cx="5095875" cy="1152525"/>
                    </a:xfrm>
                    <a:prstGeom prst="rect">
                      <a:avLst/>
                    </a:prstGeom>
                    <a:noFill/>
                    <a:ln>
                      <a:noFill/>
                    </a:ln>
                  </pic:spPr>
                </pic:pic>
              </a:graphicData>
            </a:graphic>
          </wp:inline>
        </w:drawing>
      </w:r>
      <w:r>
        <w:rPr>
          <w:rFonts w:hint="eastAsia" w:ascii="黑体" w:hAnsi="黑体" w:eastAsia="宋体"/>
          <w:sz w:val="32"/>
          <w:szCs w:val="32"/>
          <w:lang w:eastAsia="zh-CN"/>
        </w:rPr>
        <w:drawing>
          <wp:inline distT="0" distB="0" distL="114300" distR="114300">
            <wp:extent cx="4621530" cy="6275705"/>
            <wp:effectExtent l="0" t="0" r="7620" b="10795"/>
            <wp:docPr id="11" name="图片 11" descr="/home/lenovo/桌面/符哲川 快捷方式/20260213预算公开表截图/部门支出总表10.png部门支出总表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ome/lenovo/桌面/符哲川 快捷方式/20260213预算公开表截图/部门支出总表10.png部门支出总表10"/>
                    <pic:cNvPicPr>
                      <a:picLocks noChangeAspect="1"/>
                    </pic:cNvPicPr>
                  </pic:nvPicPr>
                  <pic:blipFill>
                    <a:blip r:embed="rId16"/>
                    <a:stretch>
                      <a:fillRect/>
                    </a:stretch>
                  </pic:blipFill>
                  <pic:spPr>
                    <a:xfrm>
                      <a:off x="0" y="0"/>
                      <a:ext cx="4621530" cy="6275705"/>
                    </a:xfrm>
                    <a:prstGeom prst="rect">
                      <a:avLst/>
                    </a:prstGeom>
                    <a:noFill/>
                    <a:ln>
                      <a:noFill/>
                    </a:ln>
                  </pic:spPr>
                </pic:pic>
              </a:graphicData>
            </a:graphic>
          </wp:inline>
        </w:drawing>
      </w:r>
    </w:p>
    <w:p>
      <w:pPr>
        <w:rPr>
          <w:rFonts w:hint="eastAsia" w:ascii="黑体" w:hAnsi="黑体" w:eastAsia="宋体"/>
          <w:sz w:val="32"/>
          <w:szCs w:val="32"/>
          <w:lang w:eastAsia="zh-CN"/>
        </w:rPr>
      </w:pPr>
      <w:r>
        <w:rPr>
          <w:rFonts w:hint="eastAsia" w:ascii="黑体" w:hAnsi="黑体" w:eastAsia="宋体"/>
          <w:sz w:val="32"/>
          <w:szCs w:val="32"/>
          <w:lang w:eastAsia="zh-CN"/>
        </w:rPr>
        <w:drawing>
          <wp:inline distT="0" distB="0" distL="114300" distR="114300">
            <wp:extent cx="5482590" cy="2152650"/>
            <wp:effectExtent l="0" t="0" r="3810" b="0"/>
            <wp:docPr id="12" name="图片 12" descr="/home/lenovo/桌面/符哲川 快捷方式/20260213预算公开表截图/项目支出绩效信息表11.png项目支出绩效信息表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ome/lenovo/桌面/符哲川 快捷方式/20260213预算公开表截图/项目支出绩效信息表11.png项目支出绩效信息表11"/>
                    <pic:cNvPicPr>
                      <a:picLocks noChangeAspect="1"/>
                    </pic:cNvPicPr>
                  </pic:nvPicPr>
                  <pic:blipFill>
                    <a:blip r:embed="rId17"/>
                    <a:stretch>
                      <a:fillRect/>
                    </a:stretch>
                  </pic:blipFill>
                  <pic:spPr>
                    <a:xfrm>
                      <a:off x="0" y="0"/>
                      <a:ext cx="5482590" cy="2152650"/>
                    </a:xfrm>
                    <a:prstGeom prst="rect">
                      <a:avLst/>
                    </a:prstGeom>
                    <a:noFill/>
                    <a:ln>
                      <a:noFill/>
                    </a:ln>
                  </pic:spPr>
                </pic:pic>
              </a:graphicData>
            </a:graphic>
          </wp:inline>
        </w:drawing>
      </w:r>
    </w:p>
    <w:p>
      <w:pPr>
        <w:rPr>
          <w:rFonts w:hint="eastAsia" w:eastAsia="宋体"/>
          <w:lang w:eastAsia="zh-CN"/>
        </w:rPr>
      </w:pPr>
    </w:p>
    <w:p>
      <w:pPr>
        <w:jc w:val="center"/>
        <w:rPr>
          <w:rFonts w:ascii="黑体" w:hAnsi="黑体" w:eastAsia="黑体" w:cs="黑体"/>
          <w:color w:val="000000"/>
          <w:kern w:val="0"/>
          <w:sz w:val="32"/>
          <w:szCs w:val="30"/>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cs="黑体"/>
          <w:color w:val="000000"/>
          <w:kern w:val="0"/>
          <w:sz w:val="32"/>
          <w:szCs w:val="30"/>
        </w:rPr>
        <w:t>海口市人力资源和社会保障局</w:t>
      </w:r>
      <w:r>
        <w:rPr>
          <w:rFonts w:hint="eastAsia" w:ascii="黑体" w:hAnsi="黑体" w:eastAsia="黑体" w:cs="黑体"/>
          <w:color w:val="000000"/>
          <w:kern w:val="0"/>
          <w:sz w:val="32"/>
          <w:szCs w:val="30"/>
          <w:lang w:eastAsia="zh-CN"/>
        </w:rPr>
        <w:t>202</w:t>
      </w:r>
      <w:r>
        <w:rPr>
          <w:rFonts w:hint="eastAsia" w:ascii="黑体" w:hAnsi="黑体" w:eastAsia="黑体" w:cs="黑体"/>
          <w:color w:val="000000"/>
          <w:kern w:val="0"/>
          <w:sz w:val="32"/>
          <w:szCs w:val="30"/>
          <w:lang w:val="en-US" w:eastAsia="zh"/>
        </w:rPr>
        <w:t>6</w:t>
      </w:r>
      <w:r>
        <w:rPr>
          <w:rFonts w:hint="eastAsia" w:ascii="黑体" w:hAnsi="黑体" w:eastAsia="黑体" w:cs="黑体"/>
          <w:color w:val="000000"/>
          <w:kern w:val="0"/>
          <w:sz w:val="32"/>
          <w:szCs w:val="30"/>
        </w:rPr>
        <w:t>年部门预算</w:t>
      </w:r>
    </w:p>
    <w:p>
      <w:pPr>
        <w:jc w:val="center"/>
        <w:rPr>
          <w:rFonts w:ascii="黑体" w:hAnsi="黑体" w:eastAsia="黑体"/>
          <w:sz w:val="32"/>
          <w:szCs w:val="32"/>
        </w:rPr>
      </w:pPr>
      <w:r>
        <w:rPr>
          <w:rFonts w:hint="eastAsia" w:ascii="黑体" w:hAnsi="黑体" w:eastAsia="黑体"/>
          <w:sz w:val="32"/>
          <w:szCs w:val="32"/>
        </w:rPr>
        <w:t>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
        </w:rPr>
        <w:t>6</w:t>
      </w:r>
      <w:r>
        <w:rPr>
          <w:rFonts w:hint="eastAsia" w:ascii="黑体" w:hAnsi="黑体" w:eastAsia="黑体"/>
          <w:sz w:val="32"/>
          <w:szCs w:val="32"/>
        </w:rPr>
        <w:t>年财政拨款收支预算情况的总体说明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
        </w:rPr>
        <w:t>6</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84,143.03</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79,565.29</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79,510.77</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54.52</w:t>
      </w:r>
      <w:r>
        <w:rPr>
          <w:rFonts w:hint="eastAsia" w:ascii="仿宋_GB2312" w:hAnsi="黑体" w:eastAsia="仿宋_GB2312"/>
          <w:sz w:val="32"/>
          <w:szCs w:val="32"/>
        </w:rPr>
        <w:t>万元</w:t>
      </w:r>
      <w:r>
        <w:rPr>
          <w:rFonts w:hint="eastAsia" w:ascii="仿宋_GB2312" w:hAnsi="黑体" w:eastAsia="仿宋_GB2312"/>
          <w:sz w:val="32"/>
          <w:szCs w:val="32"/>
          <w:lang w:val="en-US" w:eastAsia="zh"/>
        </w:rPr>
        <w:t>,</w:t>
      </w:r>
      <w:r>
        <w:rPr>
          <w:rFonts w:hint="eastAsia" w:ascii="仿宋_GB2312" w:hAnsi="黑体" w:eastAsia="仿宋_GB2312"/>
          <w:sz w:val="32"/>
          <w:szCs w:val="32"/>
        </w:rPr>
        <w:t>上年结转</w:t>
      </w:r>
      <w:r>
        <w:rPr>
          <w:rFonts w:hint="eastAsia" w:ascii="仿宋_GB2312" w:hAnsi="黑体" w:eastAsia="仿宋_GB2312" w:cs="仿宋_GB2312"/>
          <w:sz w:val="32"/>
          <w:szCs w:val="32"/>
          <w:lang w:val="en-US" w:eastAsia="zh-CN"/>
        </w:rPr>
        <w:t>4,577.73</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84,143.03</w:t>
      </w:r>
      <w:r>
        <w:rPr>
          <w:rFonts w:hint="eastAsia" w:ascii="仿宋_GB2312" w:hAnsi="黑体" w:eastAsia="仿宋_GB2312"/>
          <w:sz w:val="32"/>
          <w:szCs w:val="32"/>
        </w:rPr>
        <w:t>万元，包括教育支出</w:t>
      </w:r>
      <w:r>
        <w:rPr>
          <w:rFonts w:hint="eastAsia" w:ascii="仿宋_GB2312" w:hAnsi="黑体" w:eastAsia="仿宋_GB2312" w:cs="仿宋_GB2312"/>
          <w:sz w:val="32"/>
          <w:szCs w:val="32"/>
          <w:lang w:val="en-US" w:eastAsia="zh-CN"/>
        </w:rPr>
        <w:t>4,995.17</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lang w:val="en-US" w:eastAsia="zh-CN"/>
        </w:rPr>
        <w:t>74,658.82</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732.82</w:t>
      </w:r>
      <w:r>
        <w:rPr>
          <w:rFonts w:hint="eastAsia" w:ascii="仿宋_GB2312" w:hAnsi="黑体" w:eastAsia="仿宋_GB2312"/>
          <w:sz w:val="32"/>
          <w:szCs w:val="32"/>
        </w:rPr>
        <w:t>万元、城乡社区支出</w:t>
      </w:r>
      <w:r>
        <w:rPr>
          <w:rFonts w:hint="eastAsia" w:ascii="仿宋_GB2312" w:hAnsi="黑体" w:eastAsia="仿宋_GB2312"/>
          <w:sz w:val="32"/>
          <w:szCs w:val="32"/>
          <w:lang w:val="en-US" w:eastAsia="zh-CN"/>
        </w:rPr>
        <w:t>54.52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农林水支出2,510.10万元</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549.31</w:t>
      </w:r>
      <w:r>
        <w:rPr>
          <w:rFonts w:hint="eastAsia" w:ascii="仿宋_GB2312" w:hAnsi="黑体" w:eastAsia="仿宋_GB2312"/>
          <w:sz w:val="32"/>
          <w:szCs w:val="32"/>
        </w:rPr>
        <w:t>万元</w:t>
      </w:r>
      <w:r>
        <w:rPr>
          <w:rFonts w:hint="eastAsia" w:ascii="仿宋_GB2312" w:hAnsi="黑体" w:eastAsia="仿宋_GB2312"/>
          <w:sz w:val="32"/>
          <w:szCs w:val="32"/>
          <w:lang w:eastAsia="zh-CN"/>
        </w:rPr>
        <w:t>、 其他支出635.29</w:t>
      </w:r>
      <w:r>
        <w:rPr>
          <w:rFonts w:hint="eastAsia" w:ascii="仿宋_GB2312" w:hAnsi="黑体" w:eastAsia="仿宋_GB2312"/>
          <w:sz w:val="32"/>
          <w:szCs w:val="32"/>
        </w:rPr>
        <w:t>万元</w:t>
      </w:r>
      <w:r>
        <w:rPr>
          <w:rFonts w:hint="eastAsia" w:ascii="仿宋_GB2312" w:hAnsi="黑体" w:eastAsia="仿宋_GB2312"/>
          <w:sz w:val="32"/>
          <w:szCs w:val="32"/>
          <w:lang w:eastAsia="zh-CN"/>
        </w:rPr>
        <w:t>、 一般公共服务支出</w:t>
      </w:r>
      <w:r>
        <w:rPr>
          <w:rFonts w:hint="eastAsia" w:ascii="仿宋_GB2312" w:hAnsi="黑体" w:eastAsia="仿宋_GB2312"/>
          <w:sz w:val="32"/>
          <w:szCs w:val="32"/>
          <w:lang w:val="en-US" w:eastAsia="zh-CN"/>
        </w:rPr>
        <w:t>7</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
        </w:rPr>
        <w:t>0.00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color w:val="FF0000"/>
          <w:sz w:val="32"/>
          <w:szCs w:val="32"/>
        </w:rPr>
      </w:pPr>
      <w:r>
        <w:rPr>
          <w:rFonts w:hint="eastAsia" w:ascii="仿宋_GB2312" w:hAnsi="黑体" w:eastAsia="仿宋_GB2312"/>
          <w:sz w:val="32"/>
          <w:szCs w:val="32"/>
        </w:rPr>
        <w:t>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83,453.21</w:t>
      </w:r>
      <w:r>
        <w:rPr>
          <w:rFonts w:hint="eastAsia" w:ascii="仿宋_GB2312" w:hAnsi="黑体" w:eastAsia="仿宋_GB2312"/>
          <w:sz w:val="32"/>
          <w:szCs w:val="32"/>
        </w:rPr>
        <w:t>万元，相比上年</w:t>
      </w:r>
      <w:r>
        <w:rPr>
          <w:rFonts w:hint="eastAsia" w:ascii="仿宋_GB2312" w:hAnsi="黑体" w:eastAsia="仿宋_GB2312"/>
          <w:sz w:val="32"/>
          <w:szCs w:val="32"/>
          <w:lang w:val="en-US" w:eastAsia="zh-CN"/>
        </w:rPr>
        <w:t>59904.42</w:t>
      </w:r>
      <w:r>
        <w:rPr>
          <w:rFonts w:hint="eastAsia" w:ascii="仿宋_GB2312" w:hAnsi="黑体" w:eastAsia="仿宋_GB2312"/>
          <w:sz w:val="32"/>
          <w:szCs w:val="32"/>
        </w:rPr>
        <w:t>万元预算数</w:t>
      </w:r>
      <w:r>
        <w:rPr>
          <w:rFonts w:hint="eastAsia" w:ascii="仿宋_GB2312" w:hAnsi="黑体" w:eastAsia="仿宋_GB2312" w:cs="仿宋_GB2312"/>
          <w:sz w:val="32"/>
          <w:szCs w:val="32"/>
          <w:lang w:val="en-US" w:eastAsia="zh-CN"/>
        </w:rPr>
        <w:t>增加23548.79</w:t>
      </w:r>
      <w:r>
        <w:rPr>
          <w:rFonts w:hint="eastAsia" w:ascii="仿宋_GB2312" w:hAnsi="黑体" w:eastAsia="仿宋_GB2312"/>
          <w:sz w:val="32"/>
          <w:szCs w:val="32"/>
        </w:rPr>
        <w:t>万元，主要是社会保障和就业支出</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教育（类）支出</w:t>
      </w:r>
      <w:r>
        <w:rPr>
          <w:rFonts w:hint="eastAsia" w:ascii="仿宋_GB2312" w:hAnsi="黑体" w:eastAsia="仿宋_GB2312" w:cs="仿宋_GB2312"/>
          <w:sz w:val="32"/>
          <w:szCs w:val="32"/>
          <w:lang w:val="en-US" w:eastAsia="zh-CN"/>
        </w:rPr>
        <w:t>4,995.17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5.34</w:t>
      </w:r>
      <w:r>
        <w:rPr>
          <w:rFonts w:ascii="仿宋_GB2312" w:hAnsi="黑体" w:eastAsia="仿宋_GB2312"/>
          <w:sz w:val="32"/>
          <w:szCs w:val="32"/>
        </w:rPr>
        <w:t>%</w:t>
      </w:r>
      <w:r>
        <w:rPr>
          <w:rFonts w:hint="eastAsia" w:ascii="仿宋_GB2312" w:hAnsi="黑体" w:eastAsia="仿宋_GB2312"/>
          <w:sz w:val="32"/>
          <w:szCs w:val="32"/>
        </w:rPr>
        <w:t>；社会保障和就业（类）支出</w:t>
      </w:r>
      <w:r>
        <w:rPr>
          <w:rFonts w:hint="eastAsia" w:ascii="仿宋_GB2312" w:hAnsi="黑体" w:eastAsia="仿宋_GB2312" w:cs="仿宋_GB2312"/>
          <w:sz w:val="32"/>
          <w:szCs w:val="32"/>
          <w:lang w:val="en-US" w:eastAsia="zh-CN"/>
        </w:rPr>
        <w:t>74,658.82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w:t>
      </w:r>
      <w:r>
        <w:rPr>
          <w:rFonts w:hint="eastAsia" w:ascii="仿宋_GB2312" w:hAnsi="黑体" w:eastAsia="仿宋_GB2312" w:cs="仿宋_GB2312"/>
          <w:sz w:val="32"/>
          <w:szCs w:val="32"/>
          <w:lang w:val="en-US" w:eastAsia="zh-CN"/>
        </w:rPr>
        <w:t>0.1</w:t>
      </w:r>
      <w:r>
        <w:rPr>
          <w:rFonts w:ascii="仿宋_GB2312" w:hAnsi="黑体" w:eastAsia="仿宋_GB2312"/>
          <w:sz w:val="32"/>
          <w:szCs w:val="32"/>
        </w:rPr>
        <w:t>%</w:t>
      </w:r>
      <w:r>
        <w:rPr>
          <w:rFonts w:hint="eastAsia" w:ascii="仿宋_GB2312" w:hAnsi="黑体" w:eastAsia="仿宋_GB2312"/>
          <w:sz w:val="32"/>
          <w:szCs w:val="32"/>
        </w:rPr>
        <w:t>；卫生健康（类）支出</w:t>
      </w:r>
      <w:r>
        <w:rPr>
          <w:rFonts w:hint="eastAsia" w:ascii="仿宋_GB2312" w:hAnsi="黑体" w:eastAsia="仿宋_GB2312" w:cs="仿宋_GB2312"/>
          <w:sz w:val="32"/>
          <w:szCs w:val="32"/>
          <w:lang w:val="en-US" w:eastAsia="zh-CN"/>
        </w:rPr>
        <w:t>732.82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0.88</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黑体" w:eastAsia="仿宋_GB2312"/>
          <w:sz w:val="32"/>
          <w:szCs w:val="32"/>
          <w:lang w:val="en-US" w:eastAsia="zh-CN"/>
        </w:rPr>
        <w:t>农林水</w:t>
      </w:r>
      <w:r>
        <w:rPr>
          <w:rFonts w:hint="eastAsia" w:ascii="仿宋_GB2312" w:hAnsi="黑体" w:eastAsia="仿宋_GB2312"/>
          <w:sz w:val="32"/>
          <w:szCs w:val="32"/>
        </w:rPr>
        <w:t>（类）</w:t>
      </w:r>
      <w:r>
        <w:rPr>
          <w:rFonts w:hint="eastAsia" w:ascii="仿宋_GB2312" w:hAnsi="黑体" w:eastAsia="仿宋_GB2312"/>
          <w:sz w:val="32"/>
          <w:szCs w:val="32"/>
          <w:lang w:val="en-US" w:eastAsia="zh-CN"/>
        </w:rPr>
        <w:t>支出2,510.10万元，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3.01</w:t>
      </w:r>
      <w:r>
        <w:rPr>
          <w:rFonts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住房保障（类）支出</w:t>
      </w:r>
      <w:r>
        <w:rPr>
          <w:rFonts w:hint="eastAsia" w:ascii="仿宋_GB2312" w:hAnsi="黑体" w:eastAsia="仿宋_GB2312"/>
          <w:sz w:val="32"/>
          <w:szCs w:val="32"/>
          <w:lang w:val="en-US" w:eastAsia="zh-CN"/>
        </w:rPr>
        <w:t>549.31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0.66</w:t>
      </w:r>
      <w:r>
        <w:rPr>
          <w:rFonts w:ascii="仿宋_GB2312" w:hAnsi="黑体" w:eastAsia="仿宋_GB2312"/>
          <w:sz w:val="32"/>
          <w:szCs w:val="32"/>
        </w:rPr>
        <w:t>%</w:t>
      </w:r>
      <w:r>
        <w:rPr>
          <w:rFonts w:hint="eastAsia" w:ascii="仿宋_GB2312" w:hAnsi="黑体" w:eastAsia="仿宋_GB2312"/>
          <w:sz w:val="32"/>
          <w:szCs w:val="32"/>
          <w:lang w:eastAsia="zh-CN"/>
        </w:rPr>
        <w:t>；一般公共服务支出</w:t>
      </w:r>
      <w:r>
        <w:rPr>
          <w:rFonts w:hint="eastAsia" w:ascii="仿宋_GB2312" w:hAnsi="黑体" w:eastAsia="仿宋_GB2312"/>
          <w:sz w:val="32"/>
          <w:szCs w:val="32"/>
        </w:rPr>
        <w:t>（类）支出</w:t>
      </w:r>
      <w:r>
        <w:rPr>
          <w:rFonts w:hint="eastAsia" w:ascii="仿宋_GB2312" w:hAnsi="黑体" w:eastAsia="仿宋_GB2312"/>
          <w:sz w:val="32"/>
          <w:szCs w:val="32"/>
          <w:lang w:val="en-US" w:eastAsia="zh-CN"/>
        </w:rPr>
        <w:t>7</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0.01</w:t>
      </w:r>
      <w:r>
        <w:rPr>
          <w:rFonts w:ascii="仿宋_GB2312" w:hAnsi="黑体" w:eastAsia="仿宋_GB2312"/>
          <w:sz w:val="32"/>
          <w:szCs w:val="32"/>
        </w:rPr>
        <w:t>%</w:t>
      </w:r>
      <w:r>
        <w:rPr>
          <w:rFonts w:hint="eastAsia" w:ascii="仿宋_GB2312" w:hAnsi="黑体" w:eastAsia="仿宋_GB2312"/>
          <w:sz w:val="32"/>
          <w:szCs w:val="32"/>
        </w:rPr>
        <w:t>。</w:t>
      </w:r>
    </w:p>
    <w:p>
      <w:pPr>
        <w:ind w:firstLine="64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rPr>
      </w:pPr>
      <w:r>
        <w:rPr>
          <w:rFonts w:ascii="仿宋_GB2312" w:hAnsi="黑体" w:eastAsia="仿宋_GB2312" w:cs="仿宋_GB2312"/>
          <w:sz w:val="32"/>
          <w:szCs w:val="32"/>
        </w:rPr>
        <w:t>1.</w:t>
      </w:r>
      <w:r>
        <w:rPr>
          <w:rFonts w:hint="eastAsia" w:ascii="仿宋_GB2312" w:hAnsi="黑体" w:eastAsia="仿宋_GB2312" w:cs="仿宋_GB2312"/>
          <w:sz w:val="32"/>
          <w:szCs w:val="32"/>
        </w:rPr>
        <w:t>一般公共服务支出（类）审计事务（款）一般行政管理事务（项）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7</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项目支出增加</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w:t>
      </w:r>
      <w:r>
        <w:rPr>
          <w:rFonts w:ascii="仿宋_GB2312" w:hAnsi="黑体" w:eastAsia="仿宋_GB2312" w:cs="仿宋_GB2312"/>
          <w:sz w:val="32"/>
          <w:szCs w:val="32"/>
        </w:rPr>
        <w:t>.</w:t>
      </w:r>
      <w:r>
        <w:rPr>
          <w:rFonts w:hint="eastAsia" w:ascii="仿宋_GB2312" w:hAnsi="黑体" w:eastAsia="仿宋_GB2312" w:cs="仿宋_GB2312"/>
          <w:sz w:val="32"/>
          <w:szCs w:val="32"/>
        </w:rPr>
        <w:t>教育支出（类）职业教育（款）技校教育（项）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年预算数为4,995.17万元，比上年预算数6,836.72万元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1841.55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项目支出减少</w:t>
      </w:r>
      <w:r>
        <w:rPr>
          <w:rFonts w:hint="eastAsia" w:ascii="仿宋_GB2312" w:hAnsi="黑体" w:eastAsia="仿宋_GB2312"/>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3</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社会保障和就业支出（类）人力资源和社会保障管理事务（款）行政运行（项）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年预算数为2,357.47万元，比上年预算数2,269.91万元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87.56</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项目支出增加</w:t>
      </w:r>
      <w:r>
        <w:rPr>
          <w:rFonts w:hint="eastAsia" w:ascii="仿宋_GB2312" w:hAnsi="黑体" w:eastAsia="仿宋_GB2312"/>
          <w:color w:val="auto"/>
          <w:sz w:val="32"/>
          <w:szCs w:val="32"/>
        </w:rPr>
        <w:t>。</w:t>
      </w:r>
      <w:r>
        <w:rPr>
          <w:rFonts w:ascii="仿宋_GB2312" w:hAnsi="黑体" w:eastAsia="仿宋_GB2312" w:cs="仿宋_GB2312"/>
          <w:color w:val="auto"/>
          <w:sz w:val="32"/>
          <w:szCs w:val="32"/>
        </w:rPr>
        <w:t xml:space="preserve"> </w:t>
      </w:r>
    </w:p>
    <w:p>
      <w:pPr>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lang w:val="en-US" w:eastAsia="zh-CN"/>
        </w:rPr>
        <w:t>4</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（类）人力资源和社会保障管理事务（款）一般行政管理事务（项）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年预算数为606.26万元，</w:t>
      </w:r>
      <w:r>
        <w:rPr>
          <w:rFonts w:hint="eastAsia" w:ascii="仿宋_GB2312" w:hAnsi="黑体" w:eastAsia="仿宋_GB2312"/>
          <w:color w:val="auto"/>
          <w:sz w:val="32"/>
          <w:szCs w:val="32"/>
          <w:lang w:eastAsia="zh-CN"/>
        </w:rPr>
        <w:t>比</w:t>
      </w:r>
      <w:r>
        <w:rPr>
          <w:rFonts w:hint="eastAsia" w:ascii="仿宋_GB2312" w:hAnsi="黑体" w:eastAsia="仿宋_GB2312"/>
          <w:color w:val="auto"/>
          <w:sz w:val="32"/>
          <w:szCs w:val="32"/>
        </w:rPr>
        <w:t>上年预算数405.53万元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200.73</w:t>
      </w:r>
      <w:r>
        <w:rPr>
          <w:rFonts w:hint="eastAsia" w:ascii="仿宋_GB2312" w:hAnsi="黑体" w:eastAsia="仿宋_GB2312"/>
          <w:color w:val="auto"/>
          <w:sz w:val="32"/>
          <w:szCs w:val="32"/>
        </w:rPr>
        <w:t>万元，主要是</w:t>
      </w:r>
      <w:r>
        <w:rPr>
          <w:rFonts w:hint="eastAsia" w:ascii="仿宋_GB2312" w:hAnsi="宋体" w:eastAsia="仿宋_GB2312" w:cs="宋体"/>
          <w:color w:val="auto"/>
          <w:kern w:val="0"/>
          <w:sz w:val="32"/>
          <w:szCs w:val="30"/>
          <w:lang w:eastAsia="zh-CN"/>
        </w:rPr>
        <w:t>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5</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（类）人力资源和社会保障管理事务（款）就业管理事务（项）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244.13</w:t>
      </w:r>
      <w:r>
        <w:rPr>
          <w:rFonts w:hint="eastAsia" w:ascii="仿宋_GB2312" w:hAnsi="黑体" w:eastAsia="仿宋_GB2312"/>
          <w:color w:val="auto"/>
          <w:sz w:val="32"/>
          <w:szCs w:val="32"/>
        </w:rPr>
        <w:t>万元，比上年预算数412.56万元</w:t>
      </w:r>
      <w:r>
        <w:rPr>
          <w:rFonts w:hint="eastAsia" w:ascii="仿宋_GB2312" w:hAnsi="黑体" w:eastAsia="仿宋_GB2312"/>
          <w:color w:val="auto"/>
          <w:sz w:val="32"/>
          <w:szCs w:val="32"/>
          <w:lang w:val="en-US" w:eastAsia="zh-CN"/>
        </w:rPr>
        <w:t>减少168.43</w:t>
      </w:r>
      <w:r>
        <w:rPr>
          <w:rFonts w:hint="eastAsia" w:ascii="仿宋_GB2312" w:hAnsi="黑体" w:eastAsia="仿宋_GB2312"/>
          <w:color w:val="auto"/>
          <w:sz w:val="32"/>
          <w:szCs w:val="32"/>
        </w:rPr>
        <w:t>万元，主要是项目支出</w:t>
      </w:r>
      <w:r>
        <w:rPr>
          <w:rFonts w:hint="eastAsia" w:ascii="仿宋_GB2312" w:hAnsi="黑体" w:eastAsia="仿宋_GB2312"/>
          <w:color w:val="auto"/>
          <w:sz w:val="32"/>
          <w:szCs w:val="32"/>
          <w:lang w:val="en-US" w:eastAsia="zh-CN"/>
        </w:rPr>
        <w:t>减少</w:t>
      </w:r>
      <w:r>
        <w:rPr>
          <w:rFonts w:hint="eastAsia" w:ascii="仿宋_GB2312" w:hAnsi="黑体" w:eastAsia="仿宋_GB2312"/>
          <w:color w:val="auto"/>
          <w:sz w:val="32"/>
          <w:szCs w:val="32"/>
        </w:rPr>
        <w:t>。</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6</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（类）人力资源和社会保障管理事务（款）信息化建设（项）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306.12</w:t>
      </w:r>
      <w:r>
        <w:rPr>
          <w:rFonts w:hint="eastAsia" w:ascii="仿宋_GB2312" w:hAnsi="黑体" w:eastAsia="仿宋_GB2312"/>
          <w:color w:val="auto"/>
          <w:sz w:val="32"/>
          <w:szCs w:val="32"/>
        </w:rPr>
        <w:t>万元，比</w:t>
      </w:r>
      <w:r>
        <w:rPr>
          <w:rFonts w:hint="eastAsia" w:ascii="仿宋_GB2312" w:hAnsi="黑体" w:eastAsia="仿宋_GB2312"/>
          <w:color w:val="auto"/>
          <w:sz w:val="32"/>
          <w:szCs w:val="32"/>
          <w:lang w:eastAsia="zh-CN"/>
        </w:rPr>
        <w:t>上年预算数</w:t>
      </w:r>
      <w:r>
        <w:rPr>
          <w:rFonts w:hint="eastAsia" w:ascii="仿宋_GB2312" w:hAnsi="黑体" w:eastAsia="仿宋_GB2312"/>
          <w:color w:val="auto"/>
          <w:sz w:val="32"/>
          <w:szCs w:val="32"/>
        </w:rPr>
        <w:t>341.83万元</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35.71</w:t>
      </w:r>
      <w:r>
        <w:rPr>
          <w:rFonts w:hint="eastAsia" w:ascii="仿宋_GB2312" w:hAnsi="黑体" w:eastAsia="仿宋_GB2312"/>
          <w:color w:val="auto"/>
          <w:sz w:val="32"/>
          <w:szCs w:val="32"/>
        </w:rPr>
        <w:t>万元，主要是项目支出</w:t>
      </w:r>
      <w:r>
        <w:rPr>
          <w:rFonts w:hint="eastAsia" w:ascii="仿宋_GB2312" w:hAnsi="黑体" w:eastAsia="仿宋_GB2312"/>
          <w:color w:val="auto"/>
          <w:sz w:val="32"/>
          <w:szCs w:val="32"/>
          <w:lang w:val="en-US" w:eastAsia="zh-CN"/>
        </w:rPr>
        <w:t>减少</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7</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（类）人力资源和社会保障管理事务（款）社会保险经办机构（项）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114.42</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val="en-US" w:eastAsia="zh-CN"/>
        </w:rPr>
        <w:t>150.00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35.58</w:t>
      </w:r>
      <w:r>
        <w:rPr>
          <w:rFonts w:hint="eastAsia" w:ascii="仿宋_GB2312" w:hAnsi="黑体" w:eastAsia="仿宋_GB2312"/>
          <w:color w:val="auto"/>
          <w:sz w:val="32"/>
          <w:szCs w:val="32"/>
        </w:rPr>
        <w:t>万元，主要是项目支出</w:t>
      </w:r>
      <w:r>
        <w:rPr>
          <w:rFonts w:hint="eastAsia" w:ascii="仿宋_GB2312" w:hAnsi="黑体" w:eastAsia="仿宋_GB2312"/>
          <w:color w:val="auto"/>
          <w:sz w:val="32"/>
          <w:szCs w:val="32"/>
          <w:lang w:val="en-US" w:eastAsia="zh-CN"/>
        </w:rPr>
        <w:t>减少</w:t>
      </w:r>
      <w:r>
        <w:rPr>
          <w:rFonts w:hint="eastAsia" w:ascii="仿宋_GB2312" w:hAnsi="黑体" w:eastAsia="仿宋_GB2312"/>
          <w:color w:val="auto"/>
          <w:sz w:val="32"/>
          <w:szCs w:val="32"/>
        </w:rPr>
        <w:t>。</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8</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（类）人力资源和社会保障管理事务（款）公共就业服务和职业技能鉴定机构（项）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117.63</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46.00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71.63</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项目支出增加</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9</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（类）人力资源和社会保障管理事务（款）劳动人事争议调解仲裁（项）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156.94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w:t>
      </w:r>
      <w:r>
        <w:rPr>
          <w:rFonts w:hint="eastAsia" w:ascii="仿宋_GB2312" w:hAnsi="黑体" w:eastAsia="仿宋_GB2312" w:cs="仿宋_GB2312"/>
          <w:color w:val="auto"/>
          <w:sz w:val="32"/>
          <w:szCs w:val="32"/>
          <w:lang w:val="en-US" w:eastAsia="zh-CN"/>
        </w:rPr>
        <w:t>156.94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持平</w:t>
      </w:r>
      <w:r>
        <w:rPr>
          <w:rFonts w:hint="eastAsia" w:ascii="仿宋_GB2312" w:hAnsi="黑体" w:eastAsia="仿宋_GB2312"/>
          <w:color w:val="auto"/>
          <w:sz w:val="32"/>
          <w:szCs w:val="32"/>
        </w:rPr>
        <w:t>。</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10</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（类）人力资源和社会保障管理事务（款）其他人力资源和社会保障管理事务支出（项）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552.75</w:t>
      </w:r>
      <w:r>
        <w:rPr>
          <w:rFonts w:hint="eastAsia" w:ascii="仿宋_GB2312" w:hAnsi="黑体" w:eastAsia="仿宋_GB2312"/>
          <w:color w:val="auto"/>
          <w:sz w:val="32"/>
          <w:szCs w:val="32"/>
        </w:rPr>
        <w:t>万元，比上年预算数684.61万元</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131.86</w:t>
      </w:r>
      <w:r>
        <w:rPr>
          <w:rFonts w:hint="eastAsia" w:ascii="仿宋_GB2312" w:hAnsi="黑体" w:eastAsia="仿宋_GB2312"/>
          <w:color w:val="auto"/>
          <w:sz w:val="32"/>
          <w:szCs w:val="32"/>
        </w:rPr>
        <w:t>万元，主要是项目支出</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1</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（类）行政事业单位养老支出（款）机关事业单位基本养老保险缴费支出（项）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651.12</w:t>
      </w:r>
      <w:r>
        <w:rPr>
          <w:rFonts w:hint="eastAsia" w:ascii="仿宋_GB2312" w:hAnsi="黑体" w:eastAsia="仿宋_GB2312"/>
          <w:color w:val="auto"/>
          <w:sz w:val="32"/>
          <w:szCs w:val="32"/>
        </w:rPr>
        <w:t>万元，比上年预算数672.72万元</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21.6</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rPr>
        <w:t>机关事业单位基本养老保险缴费支出</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auto"/>
          <w:sz w:val="32"/>
          <w:szCs w:val="32"/>
        </w:rPr>
      </w:pPr>
      <w:r>
        <w:rPr>
          <w:rFonts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2</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（类）行政事业单位养老支出（款）机关事业单位职业年金缴费支出（项）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325.56</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336.36</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10.8</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rPr>
        <w:t>机关事业单位职业年金缴费支出</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auto"/>
          <w:sz w:val="32"/>
          <w:szCs w:val="32"/>
        </w:rPr>
      </w:pPr>
      <w:r>
        <w:rPr>
          <w:rFonts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3</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（类）行政事业单位养老支出（款）其他行政事业单位养老支出（项）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年预算数为182.09万元，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上年预算数182.09万元</w:t>
      </w:r>
      <w:r>
        <w:rPr>
          <w:rFonts w:hint="eastAsia" w:ascii="仿宋_GB2312" w:hAnsi="黑体" w:eastAsia="仿宋_GB2312"/>
          <w:color w:val="auto"/>
          <w:sz w:val="32"/>
          <w:szCs w:val="32"/>
          <w:lang w:eastAsia="zh-CN"/>
        </w:rPr>
        <w:t>持平。</w:t>
      </w:r>
    </w:p>
    <w:p>
      <w:pPr>
        <w:ind w:firstLine="640" w:firstLineChars="200"/>
        <w:rPr>
          <w:rFonts w:hint="eastAsia" w:ascii="仿宋_GB2312" w:hAnsi="黑体" w:eastAsia="仿宋_GB2312"/>
          <w:color w:val="auto"/>
          <w:sz w:val="32"/>
          <w:szCs w:val="32"/>
        </w:rPr>
      </w:pPr>
      <w:r>
        <w:rPr>
          <w:rFonts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4</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社会保障和就业支出（类）就业补助（款）就业创业服务补助（项）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73.86</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val="en-US" w:eastAsia="zh-CN"/>
        </w:rPr>
        <w:t>41.40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32.46</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p>
    <w:p>
      <w:pPr>
        <w:ind w:firstLine="640" w:firstLineChars="200"/>
        <w:rPr>
          <w:rFonts w:hint="default" w:ascii="仿宋_GB2312" w:hAnsi="黑体" w:eastAsia="仿宋_GB2312" w:cs="仿宋_GB2312"/>
          <w:color w:val="FF0000"/>
          <w:sz w:val="32"/>
          <w:szCs w:val="32"/>
          <w:lang w:val="en-US" w:eastAsia="zh-CN"/>
        </w:rPr>
      </w:pPr>
      <w:r>
        <w:rPr>
          <w:rFonts w:ascii="仿宋_GB2312" w:hAnsi="黑体" w:eastAsia="仿宋_GB2312"/>
          <w:color w:val="auto"/>
          <w:sz w:val="32"/>
          <w:szCs w:val="32"/>
        </w:rPr>
        <w:t>1</w:t>
      </w:r>
      <w:r>
        <w:rPr>
          <w:rFonts w:hint="eastAsia" w:ascii="仿宋_GB2312" w:hAnsi="黑体" w:eastAsia="仿宋_GB2312"/>
          <w:color w:val="auto"/>
          <w:sz w:val="32"/>
          <w:szCs w:val="32"/>
          <w:lang w:val="en-US" w:eastAsia="zh-CN"/>
        </w:rPr>
        <w:t>5</w:t>
      </w:r>
      <w:r>
        <w:rPr>
          <w:rFonts w:ascii="仿宋_GB2312" w:hAnsi="黑体" w:eastAsia="仿宋_GB2312"/>
          <w:color w:val="auto"/>
          <w:sz w:val="32"/>
          <w:szCs w:val="32"/>
        </w:rPr>
        <w:t>.</w:t>
      </w:r>
      <w:r>
        <w:rPr>
          <w:rFonts w:hint="eastAsia" w:ascii="仿宋_GB2312" w:hAnsi="黑体" w:eastAsia="仿宋_GB2312" w:cs="仿宋_GB2312"/>
          <w:color w:val="auto"/>
          <w:sz w:val="32"/>
          <w:szCs w:val="32"/>
        </w:rPr>
        <w:t>社会保障和就业支出（类）就业补助（款）</w:t>
      </w:r>
      <w:r>
        <w:rPr>
          <w:rFonts w:hint="eastAsia" w:ascii="仿宋_GB2312" w:hAnsi="黑体" w:eastAsia="仿宋_GB2312" w:cs="仿宋_GB2312"/>
          <w:color w:val="auto"/>
          <w:sz w:val="32"/>
          <w:szCs w:val="32"/>
          <w:lang w:eastAsia="zh-CN"/>
        </w:rPr>
        <w:t>社会保险补贴</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2478.20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因调整支出功能科目分类</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上年</w:t>
      </w:r>
      <w:r>
        <w:rPr>
          <w:rFonts w:hint="eastAsia" w:ascii="仿宋_GB2312" w:hAnsi="黑体" w:eastAsia="仿宋_GB2312"/>
          <w:color w:val="auto"/>
          <w:sz w:val="32"/>
          <w:szCs w:val="32"/>
          <w:lang w:eastAsia="zh-CN"/>
        </w:rPr>
        <w:t>无此科目</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auto"/>
          <w:sz w:val="32"/>
          <w:szCs w:val="32"/>
        </w:rPr>
      </w:pPr>
      <w:r>
        <w:rPr>
          <w:rFonts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6</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社会保障和就业支出（类）就业补助（款）职业技能评价补贴（项）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28.78</w:t>
      </w:r>
      <w:r>
        <w:rPr>
          <w:rFonts w:hint="eastAsia" w:ascii="仿宋_GB2312" w:hAnsi="黑体" w:eastAsia="仿宋_GB2312"/>
          <w:color w:val="auto"/>
          <w:sz w:val="32"/>
          <w:szCs w:val="32"/>
        </w:rPr>
        <w:t>万元，比上年预算数222.20万元</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193.42</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支出减少</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auto"/>
          <w:sz w:val="32"/>
          <w:szCs w:val="32"/>
        </w:rPr>
      </w:pPr>
      <w:r>
        <w:rPr>
          <w:rFonts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7</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社会保障和就业支出（类）就业补助（款）就业见习补贴（项）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1050.39</w:t>
      </w:r>
      <w:r>
        <w:rPr>
          <w:rFonts w:hint="eastAsia" w:ascii="仿宋_GB2312" w:hAnsi="黑体" w:eastAsia="仿宋_GB2312"/>
          <w:color w:val="auto"/>
          <w:sz w:val="32"/>
          <w:szCs w:val="32"/>
        </w:rPr>
        <w:t>万元，比上年预算数642.16万元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408.23</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auto"/>
          <w:sz w:val="32"/>
          <w:szCs w:val="32"/>
        </w:rPr>
      </w:pPr>
      <w:r>
        <w:rPr>
          <w:rFonts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8</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社会保障和就业支出（类）就业补助（款）其他就业补助支出（项）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16532.63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w:t>
      </w:r>
      <w:r>
        <w:rPr>
          <w:rFonts w:hint="eastAsia" w:ascii="仿宋_GB2312" w:hAnsi="黑体" w:eastAsia="仿宋_GB2312"/>
          <w:color w:val="auto"/>
          <w:sz w:val="32"/>
          <w:szCs w:val="32"/>
        </w:rPr>
        <w:t>上年预算数835.84万元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15696.79万元,</w:t>
      </w:r>
      <w:r>
        <w:rPr>
          <w:rFonts w:hint="eastAsia" w:ascii="仿宋_GB2312" w:hAnsi="黑体" w:eastAsia="仿宋_GB2312"/>
          <w:color w:val="auto"/>
          <w:sz w:val="32"/>
          <w:szCs w:val="32"/>
        </w:rPr>
        <w:t>主要是项目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lang w:val="en-US" w:eastAsia="zh-CN"/>
        </w:rPr>
        <w:t>19</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社会保障和就业支出（类）抚恤（款）其他优抚支出（项）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6.45</w:t>
      </w:r>
      <w:r>
        <w:rPr>
          <w:rFonts w:hint="eastAsia" w:ascii="仿宋_GB2312" w:hAnsi="黑体" w:eastAsia="仿宋_GB2312"/>
          <w:color w:val="auto"/>
          <w:sz w:val="32"/>
          <w:szCs w:val="32"/>
        </w:rPr>
        <w:t>万元，比上年预算数5.95万元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0.5</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（类）财政对基本养老保险基金的补助（款）财政对城乡居民基本养老保险基金的补助（项）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38886.00</w:t>
      </w:r>
      <w:r>
        <w:rPr>
          <w:rFonts w:hint="eastAsia" w:ascii="仿宋_GB2312" w:hAnsi="黑体" w:eastAsia="仿宋_GB2312"/>
          <w:color w:val="auto"/>
          <w:sz w:val="32"/>
          <w:szCs w:val="32"/>
        </w:rPr>
        <w:t>万元，比上年预算数32,647.37万元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6238.63</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p>
    <w:p>
      <w:pPr>
        <w:ind w:firstLine="640" w:firstLineChars="200"/>
        <w:rPr>
          <w:rFonts w:hint="default"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21.</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（类）财政对其他社会保险基金的补助（款）财政对失业保险基金的补助（项）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9600.00</w:t>
      </w:r>
      <w:r>
        <w:rPr>
          <w:rFonts w:hint="eastAsia" w:ascii="仿宋_GB2312" w:hAnsi="黑体" w:eastAsia="仿宋_GB2312"/>
          <w:color w:val="auto"/>
          <w:sz w:val="32"/>
          <w:szCs w:val="32"/>
        </w:rPr>
        <w:t>万元，比上年预算数6,200.00万元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3400</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FF0000"/>
          <w:sz w:val="32"/>
          <w:szCs w:val="32"/>
        </w:rPr>
      </w:pPr>
      <w:r>
        <w:rPr>
          <w:rFonts w:hint="eastAsia" w:ascii="仿宋_GB2312" w:hAnsi="黑体" w:eastAsia="仿宋_GB2312" w:cs="仿宋_GB2312"/>
          <w:color w:val="auto"/>
          <w:sz w:val="32"/>
          <w:szCs w:val="32"/>
          <w:lang w:val="en-US" w:eastAsia="zh-CN"/>
        </w:rPr>
        <w:t>22</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社会保障和就业</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（类）财政代缴社会保险费支出（款）财政代缴城乡居民基本养老保险费支出（项）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388</w:t>
      </w:r>
      <w:r>
        <w:rPr>
          <w:rFonts w:hint="eastAsia" w:ascii="仿宋_GB2312" w:hAnsi="黑体" w:eastAsia="仿宋_GB2312"/>
          <w:color w:val="auto"/>
          <w:sz w:val="32"/>
          <w:szCs w:val="32"/>
        </w:rPr>
        <w:t>万元，比上年预算数414.78万元</w:t>
      </w:r>
      <w:r>
        <w:rPr>
          <w:rFonts w:hint="eastAsia" w:ascii="仿宋_GB2312" w:hAnsi="黑体" w:eastAsia="仿宋_GB2312"/>
          <w:color w:val="auto"/>
          <w:sz w:val="32"/>
          <w:szCs w:val="32"/>
          <w:lang w:eastAsia="zh-CN"/>
        </w:rPr>
        <w:t>减少</w:t>
      </w:r>
      <w:r>
        <w:rPr>
          <w:rFonts w:hint="eastAsia" w:ascii="仿宋_GB2312" w:hAnsi="黑体" w:eastAsia="仿宋_GB2312" w:cs="仿宋_GB2312"/>
          <w:color w:val="auto"/>
          <w:sz w:val="32"/>
          <w:szCs w:val="32"/>
          <w:lang w:val="en-US" w:eastAsia="zh-CN"/>
        </w:rPr>
        <w:t>26.78</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支出减少</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23</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卫生健康支出（类）行政事业单位医疗（款）</w:t>
      </w:r>
      <w:r>
        <w:rPr>
          <w:rFonts w:hint="eastAsia" w:ascii="仿宋_GB2312" w:hAnsi="黑体" w:eastAsia="仿宋_GB2312" w:cs="仿宋_GB2312"/>
          <w:color w:val="auto"/>
          <w:sz w:val="32"/>
          <w:szCs w:val="32"/>
          <w:lang w:eastAsia="zh-CN"/>
        </w:rPr>
        <w:t>行政</w:t>
      </w:r>
      <w:r>
        <w:rPr>
          <w:rFonts w:hint="eastAsia" w:ascii="仿宋_GB2312" w:hAnsi="黑体" w:eastAsia="仿宋_GB2312" w:cs="仿宋_GB2312"/>
          <w:color w:val="auto"/>
          <w:sz w:val="32"/>
          <w:szCs w:val="32"/>
        </w:rPr>
        <w:t>单位医疗（项）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114.31</w:t>
      </w:r>
      <w:r>
        <w:rPr>
          <w:rFonts w:hint="eastAsia" w:ascii="仿宋_GB2312" w:hAnsi="黑体" w:eastAsia="仿宋_GB2312"/>
          <w:color w:val="auto"/>
          <w:sz w:val="32"/>
          <w:szCs w:val="32"/>
        </w:rPr>
        <w:t>万元，比上年预算数145.88万元</w:t>
      </w:r>
      <w:r>
        <w:rPr>
          <w:rFonts w:hint="eastAsia" w:ascii="仿宋_GB2312" w:hAnsi="黑体" w:eastAsia="仿宋_GB2312"/>
          <w:color w:val="auto"/>
          <w:sz w:val="32"/>
          <w:szCs w:val="32"/>
          <w:lang w:eastAsia="zh-CN"/>
        </w:rPr>
        <w:t>减少</w:t>
      </w:r>
      <w:r>
        <w:rPr>
          <w:rFonts w:hint="eastAsia" w:ascii="仿宋_GB2312" w:hAnsi="黑体" w:eastAsia="仿宋_GB2312" w:cs="仿宋_GB2312"/>
          <w:color w:val="auto"/>
          <w:sz w:val="32"/>
          <w:szCs w:val="32"/>
          <w:lang w:val="en-US" w:eastAsia="zh-CN"/>
        </w:rPr>
        <w:t>31.57</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支出减少</w:t>
      </w:r>
      <w:r>
        <w:rPr>
          <w:rFonts w:hint="eastAsia" w:ascii="仿宋_GB2312" w:hAnsi="黑体" w:eastAsia="仿宋_GB2312"/>
          <w:color w:val="auto"/>
          <w:sz w:val="32"/>
          <w:szCs w:val="32"/>
        </w:rPr>
        <w:t>。</w:t>
      </w:r>
    </w:p>
    <w:p>
      <w:pPr>
        <w:ind w:firstLine="640" w:firstLineChars="200"/>
        <w:rPr>
          <w:rFonts w:ascii="仿宋_GB2312" w:hAnsi="黑体" w:eastAsia="仿宋_GB2312"/>
          <w:color w:val="FF0000"/>
          <w:sz w:val="32"/>
          <w:szCs w:val="32"/>
        </w:rPr>
      </w:pPr>
      <w:r>
        <w:rPr>
          <w:rFonts w:hint="eastAsia" w:ascii="仿宋_GB2312" w:hAnsi="黑体" w:eastAsia="仿宋_GB2312"/>
          <w:color w:val="auto"/>
          <w:sz w:val="32"/>
          <w:szCs w:val="32"/>
          <w:lang w:val="en-US" w:eastAsia="zh-CN"/>
        </w:rPr>
        <w:t>24.</w:t>
      </w:r>
      <w:r>
        <w:rPr>
          <w:rFonts w:hint="eastAsia" w:ascii="仿宋_GB2312" w:hAnsi="黑体" w:eastAsia="仿宋_GB2312" w:cs="仿宋_GB2312"/>
          <w:color w:val="auto"/>
          <w:sz w:val="32"/>
          <w:szCs w:val="32"/>
        </w:rPr>
        <w:t>卫生健康支出（类）行政事业单位医疗（款）</w:t>
      </w:r>
      <w:r>
        <w:rPr>
          <w:rFonts w:hint="eastAsia" w:ascii="仿宋_GB2312" w:hAnsi="黑体" w:eastAsia="仿宋_GB2312" w:cs="仿宋_GB2312"/>
          <w:color w:val="auto"/>
          <w:sz w:val="32"/>
          <w:szCs w:val="32"/>
          <w:lang w:eastAsia="zh-CN"/>
        </w:rPr>
        <w:t>事业</w:t>
      </w:r>
      <w:r>
        <w:rPr>
          <w:rFonts w:hint="eastAsia" w:ascii="仿宋_GB2312" w:hAnsi="黑体" w:eastAsia="仿宋_GB2312" w:cs="仿宋_GB2312"/>
          <w:color w:val="auto"/>
          <w:sz w:val="32"/>
          <w:szCs w:val="32"/>
        </w:rPr>
        <w:t>单位医疗（项）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133.85</w:t>
      </w:r>
      <w:r>
        <w:rPr>
          <w:rFonts w:hint="eastAsia" w:ascii="仿宋_GB2312" w:hAnsi="黑体" w:eastAsia="仿宋_GB2312"/>
          <w:color w:val="auto"/>
          <w:sz w:val="32"/>
          <w:szCs w:val="32"/>
        </w:rPr>
        <w:t>万元，比上年预算数165.70万元</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31.85</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支出减少</w:t>
      </w:r>
      <w:r>
        <w:rPr>
          <w:rFonts w:hint="eastAsia" w:ascii="仿宋_GB2312" w:hAnsi="黑体" w:eastAsia="仿宋_GB2312"/>
          <w:color w:val="auto"/>
          <w:sz w:val="32"/>
          <w:szCs w:val="32"/>
        </w:rPr>
        <w:t>。</w:t>
      </w:r>
      <w:r>
        <w:rPr>
          <w:rFonts w:ascii="仿宋_GB2312" w:hAnsi="黑体" w:eastAsia="仿宋_GB2312" w:cs="仿宋_GB2312"/>
          <w:color w:val="FF0000"/>
          <w:sz w:val="32"/>
          <w:szCs w:val="32"/>
        </w:rPr>
        <w:t xml:space="preserve"> </w:t>
      </w:r>
    </w:p>
    <w:p>
      <w:pPr>
        <w:ind w:firstLine="640" w:firstLineChars="200"/>
        <w:rPr>
          <w:rFonts w:ascii="仿宋_GB2312" w:hAnsi="黑体" w:eastAsia="仿宋_GB2312"/>
          <w:color w:val="FF0000"/>
          <w:sz w:val="32"/>
          <w:szCs w:val="32"/>
        </w:rPr>
      </w:pPr>
      <w:r>
        <w:rPr>
          <w:rFonts w:hint="eastAsia" w:ascii="仿宋_GB2312" w:hAnsi="黑体" w:eastAsia="仿宋_GB2312" w:cs="仿宋_GB2312"/>
          <w:color w:val="auto"/>
          <w:sz w:val="32"/>
          <w:szCs w:val="32"/>
          <w:lang w:val="en-US" w:eastAsia="zh-CN"/>
        </w:rPr>
        <w:t>25</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卫生健康支出（类）行政事业单位医疗（款）公务员医疗补助（项）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200.29</w:t>
      </w:r>
      <w:r>
        <w:rPr>
          <w:rFonts w:hint="eastAsia" w:ascii="仿宋_GB2312" w:hAnsi="黑体" w:eastAsia="仿宋_GB2312"/>
          <w:color w:val="auto"/>
          <w:sz w:val="32"/>
          <w:szCs w:val="32"/>
        </w:rPr>
        <w:t>万元，比上年预算数191.44万元</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8.85</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r>
        <w:rPr>
          <w:rFonts w:ascii="仿宋_GB2312" w:hAnsi="黑体" w:eastAsia="仿宋_GB2312" w:cs="仿宋_GB2312"/>
          <w:color w:val="FF0000"/>
          <w:sz w:val="32"/>
          <w:szCs w:val="32"/>
        </w:rPr>
        <w:t xml:space="preserve"> </w:t>
      </w:r>
    </w:p>
    <w:p>
      <w:pPr>
        <w:ind w:firstLine="640" w:firstLineChars="200"/>
        <w:rPr>
          <w:rFonts w:ascii="仿宋_GB2312" w:hAnsi="黑体" w:eastAsia="仿宋_GB2312"/>
          <w:color w:val="auto"/>
          <w:sz w:val="32"/>
          <w:szCs w:val="32"/>
        </w:rPr>
      </w:pPr>
      <w:r>
        <w:rPr>
          <w:rFonts w:ascii="仿宋_GB2312" w:hAnsi="黑体" w:eastAsia="仿宋_GB2312" w:cs="仿宋_GB2312"/>
          <w:color w:val="auto"/>
          <w:sz w:val="32"/>
          <w:szCs w:val="32"/>
        </w:rPr>
        <w:t>2</w:t>
      </w:r>
      <w:r>
        <w:rPr>
          <w:rFonts w:hint="eastAsia" w:ascii="仿宋_GB2312" w:hAnsi="黑体" w:eastAsia="仿宋_GB2312" w:cs="仿宋_GB2312"/>
          <w:color w:val="auto"/>
          <w:sz w:val="32"/>
          <w:szCs w:val="32"/>
          <w:lang w:val="en-US" w:eastAsia="zh-CN"/>
        </w:rPr>
        <w:t>6</w:t>
      </w:r>
      <w:r>
        <w:rPr>
          <w:rFonts w:ascii="仿宋_GB2312" w:hAnsi="黑体" w:eastAsia="仿宋_GB2312" w:cs="仿宋_GB2312"/>
          <w:color w:val="auto"/>
          <w:sz w:val="32"/>
          <w:szCs w:val="32"/>
        </w:rPr>
        <w:t>.</w:t>
      </w:r>
      <w:r>
        <w:rPr>
          <w:rFonts w:hint="eastAsia" w:ascii="仿宋_GB2312" w:hAnsi="黑体" w:eastAsia="仿宋_GB2312" w:cs="仿宋_GB2312"/>
          <w:color w:val="auto"/>
          <w:sz w:val="32"/>
          <w:szCs w:val="32"/>
        </w:rPr>
        <w:t>卫生健康支出（类）行政事业单位医疗（款）其他行政事业单位医疗支出（项）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284.37</w:t>
      </w:r>
      <w:r>
        <w:rPr>
          <w:rFonts w:hint="eastAsia" w:ascii="仿宋_GB2312" w:hAnsi="黑体" w:eastAsia="仿宋_GB2312"/>
          <w:color w:val="auto"/>
          <w:sz w:val="32"/>
          <w:szCs w:val="32"/>
        </w:rPr>
        <w:t>万元，比上年预算数275.95万元</w:t>
      </w:r>
      <w:r>
        <w:rPr>
          <w:rFonts w:hint="eastAsia" w:ascii="仿宋_GB2312" w:hAnsi="黑体" w:eastAsia="仿宋_GB2312"/>
          <w:color w:val="auto"/>
          <w:sz w:val="32"/>
          <w:szCs w:val="32"/>
          <w:lang w:val="en-US" w:eastAsia="zh-CN"/>
        </w:rPr>
        <w:t>增加8.84</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支出增加</w:t>
      </w:r>
      <w:r>
        <w:rPr>
          <w:rFonts w:hint="eastAsia" w:ascii="仿宋_GB2312" w:hAnsi="黑体" w:eastAsia="仿宋_GB2312"/>
          <w:color w:val="auto"/>
          <w:sz w:val="32"/>
          <w:szCs w:val="32"/>
        </w:rPr>
        <w:t>。</w:t>
      </w:r>
    </w:p>
    <w:p>
      <w:pPr>
        <w:ind w:firstLine="640" w:firstLineChars="200"/>
        <w:rPr>
          <w:rFonts w:hint="default"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27.</w:t>
      </w:r>
      <w:r>
        <w:rPr>
          <w:rFonts w:hint="eastAsia" w:ascii="仿宋_GB2312" w:hAnsi="黑体" w:eastAsia="仿宋_GB2312" w:cs="仿宋_GB2312"/>
          <w:color w:val="auto"/>
          <w:sz w:val="32"/>
          <w:szCs w:val="32"/>
        </w:rPr>
        <w:t>农林水支出（类）普惠金融发展支出（款）创业担保贷款贴息及奖补（项）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2510.10</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val="en-US" w:eastAsia="zh-CN"/>
        </w:rPr>
        <w:t>4,304.64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减少1794.54</w:t>
      </w:r>
      <w:r>
        <w:rPr>
          <w:rFonts w:hint="eastAsia" w:ascii="仿宋_GB2312" w:hAnsi="黑体" w:eastAsia="仿宋_GB2312"/>
          <w:color w:val="auto"/>
          <w:sz w:val="32"/>
          <w:szCs w:val="32"/>
        </w:rPr>
        <w:t>万元，主要是项目</w:t>
      </w:r>
      <w:r>
        <w:rPr>
          <w:rFonts w:hint="eastAsia" w:ascii="仿宋_GB2312" w:hAnsi="黑体" w:eastAsia="仿宋_GB2312"/>
          <w:color w:val="auto"/>
          <w:sz w:val="32"/>
          <w:szCs w:val="32"/>
          <w:lang w:eastAsia="zh-CN"/>
        </w:rPr>
        <w:t>支出减少。</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28.</w:t>
      </w:r>
      <w:r>
        <w:rPr>
          <w:rFonts w:hint="eastAsia" w:ascii="仿宋_GB2312" w:hAnsi="黑体" w:eastAsia="仿宋_GB2312" w:cs="仿宋_GB2312"/>
          <w:color w:val="auto"/>
          <w:sz w:val="32"/>
          <w:szCs w:val="32"/>
        </w:rPr>
        <w:t>住房保障支出（类）住房改革支出（款）住房公积金（项）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549.31</w:t>
      </w:r>
      <w:r>
        <w:rPr>
          <w:rFonts w:hint="eastAsia" w:ascii="仿宋_GB2312" w:hAnsi="黑体" w:eastAsia="仿宋_GB2312"/>
          <w:color w:val="auto"/>
          <w:sz w:val="32"/>
          <w:szCs w:val="32"/>
        </w:rPr>
        <w:t>万元，比上年预算数568.50万元</w:t>
      </w:r>
      <w:r>
        <w:rPr>
          <w:rFonts w:hint="eastAsia" w:ascii="仿宋_GB2312" w:hAnsi="黑体" w:eastAsia="仿宋_GB2312"/>
          <w:color w:val="auto"/>
          <w:sz w:val="32"/>
          <w:szCs w:val="32"/>
          <w:lang w:val="en-US" w:eastAsia="zh-CN"/>
        </w:rPr>
        <w:t>减少19.19</w:t>
      </w:r>
      <w:r>
        <w:rPr>
          <w:rFonts w:hint="eastAsia" w:ascii="仿宋_GB2312" w:hAnsi="黑体" w:eastAsia="仿宋_GB2312"/>
          <w:color w:val="auto"/>
          <w:sz w:val="32"/>
          <w:szCs w:val="32"/>
        </w:rPr>
        <w:t>万元，主要是人员经费</w:t>
      </w:r>
      <w:r>
        <w:rPr>
          <w:rFonts w:hint="eastAsia" w:ascii="仿宋_GB2312" w:hAnsi="黑体" w:eastAsia="仿宋_GB2312"/>
          <w:color w:val="auto"/>
          <w:sz w:val="32"/>
          <w:szCs w:val="32"/>
          <w:lang w:val="en-US" w:eastAsia="zh-CN"/>
        </w:rPr>
        <w:t>减少</w:t>
      </w:r>
      <w:r>
        <w:rPr>
          <w:rFonts w:hint="eastAsia" w:ascii="仿宋_GB2312" w:hAnsi="黑体" w:eastAsia="仿宋_GB2312"/>
          <w:color w:val="auto"/>
          <w:sz w:val="32"/>
          <w:szCs w:val="32"/>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7,858.53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7,259.38</w:t>
      </w:r>
      <w:r>
        <w:rPr>
          <w:rFonts w:hint="eastAsia" w:ascii="仿宋_GB2312" w:hAnsi="黑体" w:eastAsia="仿宋_GB2312"/>
          <w:sz w:val="32"/>
          <w:szCs w:val="32"/>
        </w:rPr>
        <w:t>万元，主要包括：基本工资</w:t>
      </w:r>
      <w:r>
        <w:rPr>
          <w:rFonts w:hint="eastAsia" w:ascii="仿宋_GB2312" w:hAnsi="黑体" w:eastAsia="仿宋_GB2312"/>
          <w:sz w:val="32"/>
          <w:szCs w:val="32"/>
          <w:lang w:val="en-US" w:eastAsia="zh-CN"/>
        </w:rPr>
        <w:t>1,687.83</w:t>
      </w:r>
      <w:r>
        <w:rPr>
          <w:rFonts w:hint="eastAsia" w:ascii="仿宋_GB2312" w:hAnsi="黑体" w:eastAsia="仿宋_GB2312"/>
          <w:sz w:val="32"/>
          <w:szCs w:val="32"/>
        </w:rPr>
        <w:t>万元、津贴补贴</w:t>
      </w:r>
      <w:r>
        <w:rPr>
          <w:rFonts w:hint="eastAsia" w:ascii="仿宋_GB2312" w:hAnsi="黑体" w:eastAsia="仿宋_GB2312"/>
          <w:sz w:val="32"/>
          <w:szCs w:val="32"/>
          <w:lang w:val="en-US" w:eastAsia="zh-CN"/>
        </w:rPr>
        <w:t>1,360.73</w:t>
      </w:r>
      <w:r>
        <w:rPr>
          <w:rFonts w:hint="eastAsia" w:ascii="仿宋_GB2312" w:hAnsi="黑体" w:eastAsia="仿宋_GB2312"/>
          <w:sz w:val="32"/>
          <w:szCs w:val="32"/>
        </w:rPr>
        <w:t>万元、奖金</w:t>
      </w:r>
      <w:r>
        <w:rPr>
          <w:rFonts w:hint="eastAsia" w:ascii="仿宋_GB2312" w:hAnsi="黑体" w:eastAsia="仿宋_GB2312"/>
          <w:sz w:val="32"/>
          <w:szCs w:val="32"/>
          <w:lang w:val="en-US" w:eastAsia="zh-CN"/>
        </w:rPr>
        <w:t>420.17</w:t>
      </w:r>
      <w:r>
        <w:rPr>
          <w:rFonts w:hint="eastAsia" w:ascii="仿宋_GB2312" w:hAnsi="黑体" w:eastAsia="仿宋_GB2312"/>
          <w:sz w:val="32"/>
          <w:szCs w:val="32"/>
        </w:rPr>
        <w:t>万元、绩效工资1,128.42万元</w:t>
      </w:r>
      <w:r>
        <w:rPr>
          <w:rFonts w:hint="eastAsia" w:ascii="仿宋_GB2312" w:hAnsi="黑体" w:eastAsia="仿宋_GB2312"/>
          <w:sz w:val="32"/>
          <w:szCs w:val="32"/>
          <w:lang w:val="en-US" w:eastAsia="zh-CN"/>
        </w:rPr>
        <w:t>、</w:t>
      </w:r>
      <w:r>
        <w:rPr>
          <w:rFonts w:hint="eastAsia" w:ascii="仿宋_GB2312" w:hAnsi="黑体" w:eastAsia="仿宋_GB2312"/>
          <w:sz w:val="32"/>
          <w:szCs w:val="32"/>
        </w:rPr>
        <w:t>机关事业单位基本养老保险缴费</w:t>
      </w:r>
      <w:r>
        <w:rPr>
          <w:rFonts w:hint="eastAsia" w:ascii="仿宋_GB2312" w:hAnsi="黑体" w:eastAsia="仿宋_GB2312"/>
          <w:sz w:val="32"/>
          <w:szCs w:val="32"/>
          <w:lang w:val="en-US" w:eastAsia="zh-CN"/>
        </w:rPr>
        <w:t>651.12</w:t>
      </w:r>
      <w:r>
        <w:rPr>
          <w:rFonts w:hint="eastAsia" w:ascii="仿宋_GB2312" w:hAnsi="黑体" w:eastAsia="仿宋_GB2312"/>
          <w:sz w:val="32"/>
          <w:szCs w:val="32"/>
        </w:rPr>
        <w:t>万元</w:t>
      </w:r>
      <w:r>
        <w:rPr>
          <w:rFonts w:hint="eastAsia" w:ascii="仿宋_GB2312" w:hAnsi="黑体" w:eastAsia="仿宋_GB2312"/>
          <w:sz w:val="32"/>
          <w:szCs w:val="32"/>
          <w:lang w:eastAsia="zh-CN"/>
        </w:rPr>
        <w:t>、职业年金缴费325.56</w:t>
      </w:r>
      <w:r>
        <w:rPr>
          <w:rFonts w:hint="eastAsia" w:ascii="仿宋_GB2312" w:hAnsi="黑体" w:eastAsia="仿宋_GB2312"/>
          <w:sz w:val="32"/>
          <w:szCs w:val="32"/>
        </w:rPr>
        <w:t>万元、职工基本医疗保险缴费</w:t>
      </w:r>
      <w:r>
        <w:rPr>
          <w:rFonts w:hint="eastAsia" w:ascii="仿宋_GB2312" w:hAnsi="黑体" w:eastAsia="仿宋_GB2312"/>
          <w:sz w:val="32"/>
          <w:szCs w:val="32"/>
          <w:lang w:val="en-US" w:eastAsia="zh-CN"/>
        </w:rPr>
        <w:t>246.96</w:t>
      </w:r>
      <w:r>
        <w:rPr>
          <w:rFonts w:hint="eastAsia" w:ascii="仿宋_GB2312" w:hAnsi="黑体" w:eastAsia="仿宋_GB2312"/>
          <w:sz w:val="32"/>
          <w:szCs w:val="32"/>
        </w:rPr>
        <w:t>万元、公务员医疗补助缴费</w:t>
      </w:r>
      <w:r>
        <w:rPr>
          <w:rFonts w:hint="eastAsia" w:ascii="仿宋_GB2312" w:hAnsi="黑体" w:eastAsia="仿宋_GB2312"/>
          <w:sz w:val="32"/>
          <w:szCs w:val="32"/>
          <w:lang w:val="en-US" w:eastAsia="zh-CN"/>
        </w:rPr>
        <w:t>640.85</w:t>
      </w:r>
      <w:r>
        <w:rPr>
          <w:rFonts w:hint="eastAsia" w:ascii="仿宋_GB2312" w:hAnsi="黑体" w:eastAsia="仿宋_GB2312"/>
          <w:sz w:val="32"/>
          <w:szCs w:val="32"/>
        </w:rPr>
        <w:t>万元、其他社会保障缴费</w:t>
      </w:r>
      <w:r>
        <w:rPr>
          <w:rFonts w:hint="eastAsia" w:ascii="仿宋_GB2312" w:hAnsi="黑体" w:eastAsia="仿宋_GB2312"/>
          <w:sz w:val="32"/>
          <w:szCs w:val="32"/>
          <w:lang w:val="en-US" w:eastAsia="zh-CN"/>
        </w:rPr>
        <w:t>36.95</w:t>
      </w:r>
      <w:r>
        <w:rPr>
          <w:rFonts w:hint="eastAsia" w:ascii="仿宋_GB2312" w:hAnsi="黑体" w:eastAsia="仿宋_GB2312"/>
          <w:sz w:val="32"/>
          <w:szCs w:val="32"/>
        </w:rPr>
        <w:t>万元、住房公积金</w:t>
      </w:r>
      <w:r>
        <w:rPr>
          <w:rFonts w:hint="eastAsia" w:ascii="仿宋_GB2312" w:hAnsi="黑体" w:eastAsia="仿宋_GB2312"/>
          <w:sz w:val="32"/>
          <w:szCs w:val="32"/>
          <w:lang w:val="en-US" w:eastAsia="zh-CN"/>
        </w:rPr>
        <w:t>549.31</w:t>
      </w:r>
      <w:r>
        <w:rPr>
          <w:rFonts w:hint="eastAsia" w:ascii="仿宋_GB2312" w:hAnsi="黑体" w:eastAsia="仿宋_GB2312"/>
          <w:sz w:val="32"/>
          <w:szCs w:val="32"/>
        </w:rPr>
        <w:t>万元、医疗费29.68万元、其他工资福利支出</w:t>
      </w:r>
      <w:r>
        <w:rPr>
          <w:rFonts w:hint="eastAsia" w:ascii="仿宋_GB2312" w:hAnsi="黑体" w:eastAsia="仿宋_GB2312"/>
          <w:sz w:val="32"/>
          <w:szCs w:val="32"/>
          <w:lang w:val="en-US" w:eastAsia="zh-CN"/>
        </w:rPr>
        <w:t>15.14</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邮电费47.57万元、其他交通费104.02万元、</w:t>
      </w:r>
      <w:r>
        <w:rPr>
          <w:rFonts w:hint="eastAsia" w:ascii="仿宋_GB2312" w:hAnsi="黑体" w:eastAsia="仿宋_GB2312"/>
          <w:sz w:val="32"/>
          <w:szCs w:val="32"/>
        </w:rPr>
        <w:t>生活补助</w:t>
      </w:r>
      <w:r>
        <w:rPr>
          <w:rFonts w:hint="eastAsia" w:ascii="仿宋_GB2312" w:hAnsi="黑体" w:eastAsia="仿宋_GB2312"/>
          <w:sz w:val="32"/>
          <w:szCs w:val="32"/>
          <w:lang w:val="en-US" w:eastAsia="zh-CN"/>
        </w:rPr>
        <w:t>10.45</w:t>
      </w:r>
      <w:r>
        <w:rPr>
          <w:rFonts w:hint="eastAsia" w:ascii="仿宋_GB2312" w:hAnsi="黑体" w:eastAsia="仿宋_GB2312"/>
          <w:sz w:val="32"/>
          <w:szCs w:val="32"/>
        </w:rPr>
        <w:t>万元、奖励金</w:t>
      </w:r>
      <w:r>
        <w:rPr>
          <w:rFonts w:hint="eastAsia" w:ascii="仿宋_GB2312" w:hAnsi="黑体" w:eastAsia="仿宋_GB2312"/>
          <w:sz w:val="32"/>
          <w:szCs w:val="32"/>
          <w:lang w:val="en-US" w:eastAsia="zh-CN"/>
        </w:rPr>
        <w:t>1.44</w:t>
      </w:r>
      <w:r>
        <w:rPr>
          <w:rFonts w:hint="eastAsia" w:ascii="仿宋_GB2312" w:hAnsi="黑体" w:eastAsia="仿宋_GB2312"/>
          <w:sz w:val="32"/>
          <w:szCs w:val="32"/>
        </w:rPr>
        <w:t>万元、其他对个人和家庭的补助</w:t>
      </w:r>
      <w:r>
        <w:rPr>
          <w:rFonts w:hint="eastAsia" w:ascii="仿宋_GB2312" w:hAnsi="黑体" w:eastAsia="仿宋_GB2312"/>
          <w:sz w:val="32"/>
          <w:szCs w:val="32"/>
          <w:lang w:val="en-US" w:eastAsia="zh-CN"/>
        </w:rPr>
        <w:t>3.20</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599.15</w:t>
      </w:r>
      <w:r>
        <w:rPr>
          <w:rFonts w:hint="eastAsia" w:ascii="仿宋_GB2312" w:hAnsi="黑体" w:eastAsia="仿宋_GB2312"/>
          <w:sz w:val="32"/>
          <w:szCs w:val="32"/>
        </w:rPr>
        <w:t>万元，主要包括：</w:t>
      </w:r>
      <w:r>
        <w:rPr>
          <w:rFonts w:hint="eastAsia" w:ascii="仿宋_GB2312" w:hAnsi="黑体" w:eastAsia="仿宋_GB2312"/>
          <w:sz w:val="32"/>
          <w:szCs w:val="32"/>
          <w:lang w:val="en-US" w:eastAsia="zh-CN"/>
        </w:rPr>
        <w:t>其他工资福利支出7.74万元、</w:t>
      </w:r>
      <w:r>
        <w:rPr>
          <w:rFonts w:hint="eastAsia" w:ascii="仿宋_GB2312" w:hAnsi="黑体" w:eastAsia="仿宋_GB2312"/>
          <w:sz w:val="32"/>
          <w:szCs w:val="32"/>
        </w:rPr>
        <w:t>办公费</w:t>
      </w:r>
      <w:r>
        <w:rPr>
          <w:rFonts w:hint="eastAsia" w:ascii="仿宋_GB2312" w:hAnsi="黑体" w:eastAsia="仿宋_GB2312"/>
          <w:sz w:val="32"/>
          <w:szCs w:val="32"/>
          <w:lang w:val="en-US" w:eastAsia="zh-CN"/>
        </w:rPr>
        <w:t>45.00</w:t>
      </w:r>
      <w:r>
        <w:rPr>
          <w:rFonts w:hint="eastAsia" w:ascii="仿宋_GB2312" w:hAnsi="黑体" w:eastAsia="仿宋_GB2312"/>
          <w:sz w:val="32"/>
          <w:szCs w:val="32"/>
        </w:rPr>
        <w:t>万元、印刷费</w:t>
      </w:r>
      <w:r>
        <w:rPr>
          <w:rFonts w:hint="eastAsia" w:ascii="仿宋_GB2312" w:hAnsi="黑体" w:eastAsia="仿宋_GB2312"/>
          <w:sz w:val="32"/>
          <w:szCs w:val="32"/>
          <w:lang w:val="en-US" w:eastAsia="zh-CN"/>
        </w:rPr>
        <w:t>7.50</w:t>
      </w:r>
      <w:r>
        <w:rPr>
          <w:rFonts w:hint="eastAsia" w:ascii="仿宋_GB2312" w:hAnsi="黑体" w:eastAsia="仿宋_GB2312"/>
          <w:sz w:val="32"/>
          <w:szCs w:val="32"/>
        </w:rPr>
        <w:t>万元、手续费</w:t>
      </w:r>
      <w:r>
        <w:rPr>
          <w:rFonts w:hint="eastAsia" w:ascii="仿宋_GB2312" w:hAnsi="黑体" w:eastAsia="仿宋_GB2312"/>
          <w:sz w:val="32"/>
          <w:szCs w:val="32"/>
          <w:lang w:val="en-US" w:eastAsia="zh-CN"/>
        </w:rPr>
        <w:t>2.77</w:t>
      </w:r>
      <w:r>
        <w:rPr>
          <w:rFonts w:hint="eastAsia" w:ascii="仿宋_GB2312" w:hAnsi="黑体" w:eastAsia="仿宋_GB2312"/>
          <w:sz w:val="32"/>
          <w:szCs w:val="32"/>
        </w:rPr>
        <w:t>万元、水费2.21万元、电费</w:t>
      </w:r>
      <w:r>
        <w:rPr>
          <w:rFonts w:hint="eastAsia" w:ascii="仿宋_GB2312" w:hAnsi="黑体" w:eastAsia="仿宋_GB2312"/>
          <w:sz w:val="32"/>
          <w:szCs w:val="32"/>
          <w:lang w:val="en-US" w:eastAsia="zh-CN"/>
        </w:rPr>
        <w:t>28.4</w:t>
      </w:r>
      <w:r>
        <w:rPr>
          <w:rFonts w:hint="eastAsia" w:ascii="仿宋_GB2312" w:hAnsi="黑体" w:eastAsia="仿宋_GB2312"/>
          <w:sz w:val="32"/>
          <w:szCs w:val="32"/>
        </w:rPr>
        <w:t>万元、邮电费</w:t>
      </w:r>
      <w:r>
        <w:rPr>
          <w:rFonts w:hint="eastAsia" w:ascii="仿宋_GB2312" w:hAnsi="黑体" w:eastAsia="仿宋_GB2312"/>
          <w:sz w:val="32"/>
          <w:szCs w:val="32"/>
          <w:lang w:val="en-US" w:eastAsia="zh-CN"/>
        </w:rPr>
        <w:t>25.71</w:t>
      </w:r>
      <w:r>
        <w:rPr>
          <w:rFonts w:hint="eastAsia" w:ascii="仿宋_GB2312" w:hAnsi="黑体" w:eastAsia="仿宋_GB2312"/>
          <w:sz w:val="32"/>
          <w:szCs w:val="32"/>
        </w:rPr>
        <w:t>万元、物业管理费</w:t>
      </w:r>
      <w:r>
        <w:rPr>
          <w:rFonts w:hint="eastAsia" w:ascii="仿宋_GB2312" w:hAnsi="黑体" w:eastAsia="仿宋_GB2312"/>
          <w:sz w:val="32"/>
          <w:szCs w:val="32"/>
          <w:lang w:val="en-US" w:eastAsia="zh-CN"/>
        </w:rPr>
        <w:t>6.88</w:t>
      </w:r>
      <w:r>
        <w:rPr>
          <w:rFonts w:hint="eastAsia" w:ascii="仿宋_GB2312" w:hAnsi="黑体" w:eastAsia="仿宋_GB2312"/>
          <w:sz w:val="32"/>
          <w:szCs w:val="32"/>
        </w:rPr>
        <w:t>万元、差旅费</w:t>
      </w:r>
      <w:r>
        <w:rPr>
          <w:rFonts w:hint="eastAsia" w:ascii="仿宋_GB2312" w:hAnsi="黑体" w:eastAsia="仿宋_GB2312"/>
          <w:sz w:val="32"/>
          <w:szCs w:val="32"/>
          <w:lang w:val="en-US" w:eastAsia="zh-CN"/>
        </w:rPr>
        <w:t>24.75</w:t>
      </w:r>
      <w:r>
        <w:rPr>
          <w:rFonts w:hint="eastAsia" w:ascii="仿宋_GB2312" w:hAnsi="黑体" w:eastAsia="仿宋_GB2312"/>
          <w:sz w:val="32"/>
          <w:szCs w:val="32"/>
        </w:rPr>
        <w:t>万元、维修</w:t>
      </w:r>
      <w:r>
        <w:rPr>
          <w:rFonts w:ascii="仿宋_GB2312" w:hAnsi="黑体" w:eastAsia="仿宋_GB2312"/>
          <w:sz w:val="32"/>
          <w:szCs w:val="32"/>
        </w:rPr>
        <w:t>(</w:t>
      </w:r>
      <w:r>
        <w:rPr>
          <w:rFonts w:hint="eastAsia" w:ascii="仿宋_GB2312" w:hAnsi="黑体" w:eastAsia="仿宋_GB2312"/>
          <w:sz w:val="32"/>
          <w:szCs w:val="32"/>
        </w:rPr>
        <w:t>护</w:t>
      </w:r>
      <w:r>
        <w:rPr>
          <w:rFonts w:ascii="仿宋_GB2312" w:hAnsi="黑体" w:eastAsia="仿宋_GB2312"/>
          <w:sz w:val="32"/>
          <w:szCs w:val="32"/>
        </w:rPr>
        <w:t>)</w:t>
      </w:r>
      <w:r>
        <w:rPr>
          <w:rFonts w:hint="eastAsia" w:ascii="仿宋_GB2312" w:hAnsi="黑体" w:eastAsia="仿宋_GB2312"/>
          <w:sz w:val="32"/>
          <w:szCs w:val="32"/>
        </w:rPr>
        <w:t>费</w:t>
      </w:r>
      <w:r>
        <w:rPr>
          <w:rFonts w:hint="eastAsia" w:ascii="仿宋_GB2312" w:hAnsi="黑体" w:eastAsia="仿宋_GB2312"/>
          <w:sz w:val="32"/>
          <w:szCs w:val="32"/>
          <w:lang w:val="en-US" w:eastAsia="zh-CN"/>
        </w:rPr>
        <w:t>17.05</w:t>
      </w:r>
      <w:r>
        <w:rPr>
          <w:rFonts w:hint="eastAsia" w:ascii="仿宋_GB2312" w:hAnsi="黑体" w:eastAsia="仿宋_GB2312"/>
          <w:sz w:val="32"/>
          <w:szCs w:val="32"/>
        </w:rPr>
        <w:t>万元、租赁费</w:t>
      </w:r>
      <w:r>
        <w:rPr>
          <w:rFonts w:hint="eastAsia" w:ascii="仿宋_GB2312" w:hAnsi="黑体" w:eastAsia="仿宋_GB2312"/>
          <w:sz w:val="32"/>
          <w:szCs w:val="32"/>
          <w:lang w:val="en-US" w:eastAsia="zh-CN"/>
        </w:rPr>
        <w:t>2.60</w:t>
      </w:r>
      <w:r>
        <w:rPr>
          <w:rFonts w:hint="eastAsia" w:ascii="仿宋_GB2312" w:hAnsi="黑体" w:eastAsia="仿宋_GB2312"/>
          <w:sz w:val="32"/>
          <w:szCs w:val="32"/>
        </w:rPr>
        <w:t>万元、会议费2.00万元、培训费</w:t>
      </w:r>
      <w:r>
        <w:rPr>
          <w:rFonts w:hint="eastAsia" w:ascii="仿宋_GB2312" w:hAnsi="黑体" w:eastAsia="仿宋_GB2312"/>
          <w:sz w:val="32"/>
          <w:szCs w:val="32"/>
          <w:lang w:val="en-US" w:eastAsia="zh-CN"/>
        </w:rPr>
        <w:t>23.20</w:t>
      </w:r>
      <w:r>
        <w:rPr>
          <w:rFonts w:hint="eastAsia" w:ascii="仿宋_GB2312" w:hAnsi="黑体" w:eastAsia="仿宋_GB2312"/>
          <w:sz w:val="32"/>
          <w:szCs w:val="32"/>
        </w:rPr>
        <w:t>万元、</w:t>
      </w:r>
      <w:r>
        <w:rPr>
          <w:rFonts w:hint="eastAsia" w:ascii="仿宋_GB2312" w:hAnsi="黑体" w:eastAsia="仿宋_GB2312"/>
          <w:sz w:val="32"/>
          <w:szCs w:val="32"/>
          <w:lang w:eastAsia="zh-CN"/>
        </w:rPr>
        <w:t>专用材料费</w:t>
      </w:r>
      <w:r>
        <w:rPr>
          <w:rFonts w:hint="eastAsia" w:ascii="仿宋_GB2312" w:hAnsi="黑体" w:eastAsia="仿宋_GB2312"/>
          <w:sz w:val="32"/>
          <w:szCs w:val="32"/>
          <w:lang w:val="en-US" w:eastAsia="zh-CN"/>
        </w:rPr>
        <w:t>9.34万元、专用燃料费0.35万元、委托业务费35.60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r>
        <w:rPr>
          <w:rFonts w:hint="eastAsia" w:ascii="仿宋_GB2312" w:hAnsi="黑体" w:eastAsia="仿宋_GB2312"/>
          <w:sz w:val="32"/>
          <w:szCs w:val="32"/>
        </w:rPr>
        <w:t>工会经费74.98万元、公务用车运行维护费</w:t>
      </w:r>
      <w:r>
        <w:rPr>
          <w:rFonts w:hint="eastAsia" w:ascii="仿宋_GB2312" w:hAnsi="黑体" w:eastAsia="仿宋_GB2312"/>
          <w:sz w:val="32"/>
          <w:szCs w:val="32"/>
          <w:lang w:val="en-US" w:eastAsia="zh-CN"/>
        </w:rPr>
        <w:t>35.10</w:t>
      </w:r>
      <w:r>
        <w:rPr>
          <w:rFonts w:hint="eastAsia" w:ascii="仿宋_GB2312" w:hAnsi="黑体" w:eastAsia="仿宋_GB2312"/>
          <w:sz w:val="32"/>
          <w:szCs w:val="32"/>
        </w:rPr>
        <w:t>万元</w:t>
      </w:r>
      <w:r>
        <w:rPr>
          <w:rFonts w:hint="eastAsia" w:ascii="仿宋_GB2312" w:hAnsi="黑体" w:eastAsia="仿宋_GB2312"/>
          <w:sz w:val="32"/>
          <w:szCs w:val="32"/>
          <w:lang w:eastAsia="zh-CN"/>
        </w:rPr>
        <w:t>、其他交通费用</w:t>
      </w:r>
      <w:r>
        <w:rPr>
          <w:rFonts w:hint="eastAsia" w:ascii="仿宋_GB2312" w:hAnsi="黑体" w:eastAsia="仿宋_GB2312"/>
          <w:sz w:val="32"/>
          <w:szCs w:val="32"/>
          <w:lang w:val="en-US" w:eastAsia="zh-CN"/>
        </w:rPr>
        <w:t>1万元</w:t>
      </w:r>
      <w:r>
        <w:rPr>
          <w:rFonts w:hint="eastAsia" w:ascii="仿宋_GB2312" w:hAnsi="黑体" w:eastAsia="仿宋_GB2312"/>
          <w:sz w:val="32"/>
          <w:szCs w:val="32"/>
        </w:rPr>
        <w:t>、其他商品和服务支出</w:t>
      </w:r>
      <w:r>
        <w:rPr>
          <w:rFonts w:hint="eastAsia" w:ascii="仿宋_GB2312" w:hAnsi="黑体" w:eastAsia="仿宋_GB2312"/>
          <w:sz w:val="32"/>
          <w:szCs w:val="32"/>
          <w:lang w:val="en-US" w:eastAsia="zh-CN"/>
        </w:rPr>
        <w:t>192.02</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生活补助14.82万元、</w:t>
      </w:r>
      <w:r>
        <w:rPr>
          <w:rFonts w:hint="eastAsia" w:ascii="仿宋_GB2312" w:hAnsi="黑体" w:eastAsia="仿宋_GB2312"/>
          <w:sz w:val="32"/>
          <w:szCs w:val="32"/>
        </w:rPr>
        <w:t>救济费</w:t>
      </w:r>
      <w:r>
        <w:rPr>
          <w:rFonts w:hint="eastAsia" w:ascii="仿宋_GB2312" w:hAnsi="黑体" w:eastAsia="仿宋_GB2312"/>
          <w:sz w:val="32"/>
          <w:szCs w:val="32"/>
          <w:lang w:val="en-US" w:eastAsia="zh-CN"/>
        </w:rPr>
        <w:t>3.90</w:t>
      </w:r>
      <w:r>
        <w:rPr>
          <w:rFonts w:hint="eastAsia" w:ascii="仿宋_GB2312" w:hAnsi="宋体" w:eastAsia="仿宋_GB2312" w:cs="宋体"/>
          <w:sz w:val="32"/>
          <w:szCs w:val="32"/>
        </w:rPr>
        <w:t>万元</w:t>
      </w:r>
      <w:r>
        <w:rPr>
          <w:rFonts w:hint="eastAsia" w:ascii="宋体" w:hAnsi="宋体" w:cs="宋体"/>
          <w:sz w:val="32"/>
          <w:szCs w:val="32"/>
        </w:rPr>
        <w:t>、</w:t>
      </w:r>
      <w:r>
        <w:rPr>
          <w:rFonts w:hint="eastAsia" w:ascii="仿宋_GB2312" w:hAnsi="黑体" w:eastAsia="仿宋_GB2312"/>
          <w:sz w:val="32"/>
          <w:szCs w:val="32"/>
          <w:lang w:val="en-US" w:eastAsia="zh-CN"/>
        </w:rPr>
        <w:t>其他对个人和家庭的补助6.80万元、</w:t>
      </w:r>
      <w:r>
        <w:rPr>
          <w:rFonts w:hint="eastAsia" w:ascii="仿宋_GB2312" w:hAnsi="黑体" w:eastAsia="仿宋_GB2312"/>
          <w:sz w:val="32"/>
          <w:szCs w:val="32"/>
        </w:rPr>
        <w:t>办公设备购置</w:t>
      </w:r>
      <w:r>
        <w:rPr>
          <w:rFonts w:hint="eastAsia" w:ascii="仿宋_GB2312" w:hAnsi="黑体" w:eastAsia="仿宋_GB2312"/>
          <w:sz w:val="32"/>
          <w:szCs w:val="32"/>
          <w:lang w:val="en-US" w:eastAsia="zh-CN"/>
        </w:rPr>
        <w:t>29.42</w:t>
      </w:r>
      <w:r>
        <w:rPr>
          <w:rFonts w:hint="eastAsia" w:ascii="仿宋_GB2312" w:hAnsi="黑体" w:eastAsia="仿宋_GB2312"/>
          <w:sz w:val="32"/>
          <w:szCs w:val="32"/>
        </w:rPr>
        <w:t>万元。</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四、</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年“三公”经费预算情况说明</w:t>
      </w:r>
    </w:p>
    <w:p>
      <w:pPr>
        <w:ind w:firstLine="640" w:firstLineChars="200"/>
        <w:rPr>
          <w:rFonts w:ascii="Times New Roman" w:hAnsi="Times New Roman" w:eastAsia="仿宋_GB2312"/>
          <w:sz w:val="32"/>
          <w:shd w:val="clear" w:color="auto" w:fill="FFFFFF"/>
        </w:rPr>
      </w:pPr>
      <w:r>
        <w:rPr>
          <w:rFonts w:hint="eastAsia" w:ascii="仿宋_GB2312" w:hAnsi="黑体" w:eastAsia="仿宋_GB2312"/>
          <w:sz w:val="32"/>
          <w:szCs w:val="32"/>
        </w:rPr>
        <w:t>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35.10</w:t>
      </w:r>
      <w:r>
        <w:rPr>
          <w:rFonts w:hint="eastAsia" w:ascii="仿宋_GB2312" w:hAnsi="黑体" w:eastAsia="仿宋_GB2312"/>
          <w:sz w:val="32"/>
          <w:szCs w:val="32"/>
        </w:rPr>
        <w:t>万元，其中：</w:t>
      </w:r>
    </w:p>
    <w:p>
      <w:pPr>
        <w:ind w:firstLine="640" w:firstLineChars="200"/>
        <w:rPr>
          <w:rFonts w:ascii="仿宋_GB2312" w:hAnsi="仿宋_GB2312" w:eastAsia="仿宋_GB2312" w:cs="仿宋_GB2312"/>
          <w:sz w:val="32"/>
          <w:shd w:val="clear" w:color="auto" w:fill="FFFFFF"/>
        </w:rPr>
      </w:pPr>
      <w:r>
        <w:rPr>
          <w:rFonts w:hint="eastAsia" w:ascii="仿宋_GB2312" w:hAnsi="仿宋_GB2312" w:eastAsia="仿宋_GB2312" w:cs="仿宋_GB2312"/>
          <w:sz w:val="32"/>
          <w:shd w:val="clear" w:color="auto" w:fill="FFFFFF"/>
        </w:rPr>
        <w:t>（一）因公出国（境）经费</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仿宋_GB2312" w:eastAsia="仿宋_GB2312" w:cs="仿宋_GB2312"/>
          <w:sz w:val="32"/>
          <w:shd w:val="clear" w:color="auto" w:fill="FFFFFF"/>
        </w:rPr>
        <w:t>，</w:t>
      </w:r>
      <w:r>
        <w:rPr>
          <w:rFonts w:hint="eastAsia" w:ascii="仿宋_GB2312" w:hAnsi="仿宋_GB2312" w:eastAsia="仿宋_GB2312" w:cs="仿宋_GB2312"/>
          <w:sz w:val="32"/>
          <w:shd w:val="clear" w:color="auto" w:fill="FFFFFF"/>
          <w:lang w:eastAsia="zh-CN"/>
        </w:rPr>
        <w:t>未安排202</w:t>
      </w:r>
      <w:r>
        <w:rPr>
          <w:rFonts w:hint="eastAsia" w:ascii="仿宋_GB2312" w:hAnsi="仿宋_GB2312" w:eastAsia="仿宋_GB2312" w:cs="仿宋_GB2312"/>
          <w:sz w:val="32"/>
          <w:shd w:val="clear" w:color="auto" w:fill="FFFFFF"/>
          <w:lang w:val="en-US" w:eastAsia="zh"/>
        </w:rPr>
        <w:t>6</w:t>
      </w:r>
      <w:r>
        <w:rPr>
          <w:rFonts w:hint="eastAsia" w:ascii="仿宋_GB2312" w:hAnsi="仿宋_GB2312" w:eastAsia="仿宋_GB2312" w:cs="仿宋_GB2312"/>
          <w:sz w:val="32"/>
          <w:shd w:val="clear" w:color="auto" w:fill="FFFFFF"/>
        </w:rPr>
        <w:t>年出国计划，拟安排出国（境）组</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次，出国（境）</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人。出国（境）团组主要包括：</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团组，目的地</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，人数</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人，天数</w:t>
      </w:r>
      <w:r>
        <w:rPr>
          <w:rFonts w:hint="eastAsia" w:ascii="仿宋_GB2312" w:hAnsi="仿宋_GB2312" w:eastAsia="仿宋_GB2312" w:cs="仿宋_GB2312"/>
          <w:sz w:val="32"/>
          <w:shd w:val="clear" w:color="auto" w:fill="FFFFFF"/>
          <w:lang w:val="en-US" w:eastAsia="zh-CN"/>
        </w:rPr>
        <w:t>0天</w:t>
      </w:r>
      <w:r>
        <w:rPr>
          <w:rFonts w:hint="eastAsia" w:ascii="仿宋_GB2312" w:hAnsi="仿宋_GB2312" w:eastAsia="仿宋_GB2312" w:cs="仿宋_GB2312"/>
          <w:sz w:val="32"/>
          <w:shd w:val="clear" w:color="auto" w:fill="FFFFFF"/>
        </w:rPr>
        <w:t>，主要任务</w:t>
      </w:r>
      <w:r>
        <w:rPr>
          <w:rFonts w:hint="eastAsia" w:ascii="仿宋_GB2312" w:hAnsi="仿宋_GB2312" w:eastAsia="仿宋_GB2312" w:cs="仿宋_GB2312"/>
          <w:sz w:val="32"/>
          <w:shd w:val="clear" w:color="auto" w:fill="FFFFFF"/>
          <w:lang w:val="en-US" w:eastAsia="zh-CN"/>
        </w:rPr>
        <w:t>：无</w:t>
      </w:r>
      <w:r>
        <w:rPr>
          <w:rFonts w:hint="eastAsia" w:ascii="仿宋_GB2312" w:hAnsi="仿宋_GB2312" w:eastAsia="仿宋_GB2312" w:cs="仿宋_GB2312"/>
          <w:sz w:val="32"/>
          <w:shd w:val="clear" w:color="auto" w:fill="FFFFFF"/>
        </w:rPr>
        <w:t>。</w:t>
      </w:r>
    </w:p>
    <w:p>
      <w:pPr>
        <w:ind w:firstLine="640" w:firstLineChars="200"/>
        <w:rPr>
          <w:rFonts w:ascii="Times New Roman" w:hAnsi="Times New Roman" w:eastAsia="黑体"/>
          <w:sz w:val="32"/>
          <w:shd w:val="clear" w:color="auto" w:fill="FFFFFF"/>
        </w:rPr>
      </w:pPr>
      <w:r>
        <w:rPr>
          <w:rFonts w:hint="eastAsia" w:ascii="Times New Roman" w:hAnsi="Times New Roman" w:eastAsia="仿宋_GB2312"/>
          <w:sz w:val="32"/>
          <w:shd w:val="clear" w:color="auto" w:fill="FFFFFF"/>
        </w:rPr>
        <w:t>公务用车购置及运行费</w:t>
      </w:r>
      <w:r>
        <w:rPr>
          <w:rFonts w:hint="eastAsia" w:ascii="仿宋_GB2312" w:hAnsi="黑体" w:eastAsia="仿宋_GB2312" w:cs="仿宋_GB2312"/>
          <w:sz w:val="32"/>
          <w:szCs w:val="32"/>
          <w:lang w:val="en-US" w:eastAsia="zh-CN"/>
        </w:rPr>
        <w:t>35.10</w:t>
      </w:r>
      <w:r>
        <w:rPr>
          <w:rFonts w:hint="eastAsia" w:ascii="仿宋_GB2312" w:hAnsi="黑体" w:eastAsia="仿宋_GB2312"/>
          <w:sz w:val="32"/>
          <w:szCs w:val="32"/>
        </w:rPr>
        <w:t>万元（其中，</w:t>
      </w:r>
      <w:r>
        <w:rPr>
          <w:rFonts w:hint="eastAsia" w:ascii="Times New Roman" w:hAnsi="Times New Roman" w:eastAsia="仿宋_GB2312"/>
          <w:sz w:val="32"/>
          <w:shd w:val="clear" w:color="auto" w:fill="FFFFFF"/>
        </w:rPr>
        <w:t>公务用车购置费</w:t>
      </w:r>
      <w:r>
        <w:rPr>
          <w:rFonts w:ascii="仿宋_GB2312" w:hAnsi="黑体" w:eastAsia="仿宋_GB2312" w:cs="仿宋_GB2312"/>
          <w:sz w:val="32"/>
          <w:szCs w:val="32"/>
        </w:rPr>
        <w:t>0.00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，公务用车运行维护费</w:t>
      </w:r>
      <w:r>
        <w:rPr>
          <w:rFonts w:hint="eastAsia" w:ascii="仿宋_GB2312" w:hAnsi="黑体" w:eastAsia="仿宋_GB2312" w:cs="仿宋_GB2312"/>
          <w:sz w:val="32"/>
          <w:szCs w:val="32"/>
          <w:lang w:val="en-US" w:eastAsia="zh-CN"/>
        </w:rPr>
        <w:t>35.10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w:t>
      </w:r>
      <w:r>
        <w:rPr>
          <w:rFonts w:hint="eastAsia" w:ascii="Times New Roman" w:hAnsi="Times New Roman" w:eastAsia="仿宋_GB2312" w:cs="Times New Roman"/>
          <w:sz w:val="32"/>
          <w:shd w:val="clear" w:color="auto" w:fill="FFFFFF"/>
          <w:lang w:eastAsia="zh-CN"/>
        </w:rPr>
        <w:t>比</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仿宋_GB2312" w:hAnsi="黑体" w:eastAsia="仿宋_GB2312" w:cs="仿宋_GB2312"/>
          <w:sz w:val="32"/>
          <w:szCs w:val="32"/>
          <w:lang w:val="en-US" w:eastAsia="zh-CN"/>
        </w:rPr>
        <w:t>38.01</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减少2.91</w:t>
      </w:r>
      <w:r>
        <w:rPr>
          <w:rFonts w:hint="eastAsia" w:ascii="仿宋_GB2312" w:hAnsi="黑体" w:eastAsia="仿宋_GB2312"/>
          <w:sz w:val="32"/>
          <w:szCs w:val="32"/>
        </w:rPr>
        <w:t>万元，主要是</w:t>
      </w:r>
      <w:r>
        <w:rPr>
          <w:rFonts w:hint="eastAsia" w:ascii="Times New Roman" w:hAnsi="Times New Roman" w:eastAsia="仿宋_GB2312"/>
          <w:sz w:val="32"/>
          <w:shd w:val="clear" w:color="auto" w:fill="FFFFFF"/>
        </w:rPr>
        <w:t>公务用车</w:t>
      </w:r>
      <w:r>
        <w:rPr>
          <w:rFonts w:hint="eastAsia" w:ascii="Times New Roman" w:hAnsi="Times New Roman" w:eastAsia="仿宋_GB2312"/>
          <w:sz w:val="32"/>
          <w:shd w:val="clear" w:color="auto" w:fill="FFFFFF"/>
          <w:lang w:eastAsia="zh-CN"/>
        </w:rPr>
        <w:t>支出减少</w:t>
      </w:r>
      <w:r>
        <w:rPr>
          <w:rFonts w:hint="eastAsia" w:ascii="Times New Roman" w:hAnsi="Times New Roman" w:eastAsia="仿宋_GB2312"/>
          <w:sz w:val="32"/>
          <w:shd w:val="clear" w:color="auto" w:fill="FFFFFF"/>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公务接待费</w:t>
      </w:r>
      <w:r>
        <w:rPr>
          <w:rFonts w:ascii="仿宋_GB2312" w:hAnsi="黑体" w:eastAsia="仿宋_GB2312" w:cs="仿宋_GB2312"/>
          <w:sz w:val="32"/>
          <w:szCs w:val="32"/>
        </w:rPr>
        <w:t>0.00</w:t>
      </w:r>
      <w:r>
        <w:rPr>
          <w:rFonts w:hint="eastAsia" w:ascii="Times New Roman" w:hAnsi="Times New Roman" w:eastAsia="仿宋_GB2312"/>
          <w:sz w:val="32"/>
          <w:shd w:val="clear" w:color="auto" w:fill="FFFFFF"/>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（二）海口市人力资源和社会保障局</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年政府性基金预算“三公”经费预算数为</w:t>
      </w:r>
      <w:r>
        <w:rPr>
          <w:rFonts w:ascii="仿宋_GB2312" w:hAnsi="黑体" w:eastAsia="仿宋_GB2312" w:cs="仿宋_GB2312"/>
          <w:sz w:val="32"/>
          <w:szCs w:val="32"/>
        </w:rPr>
        <w:t>0.00</w:t>
      </w:r>
      <w:r>
        <w:rPr>
          <w:rFonts w:hint="eastAsia" w:ascii="仿宋_GB2312" w:hAnsi="黑体" w:eastAsia="仿宋_GB2312"/>
          <w:sz w:val="32"/>
          <w:szCs w:val="32"/>
        </w:rPr>
        <w:t>万元，其中：</w:t>
      </w:r>
    </w:p>
    <w:p>
      <w:pPr>
        <w:rPr>
          <w:rFonts w:hint="eastAsia" w:ascii="Times New Roman" w:hAnsi="Times New Roman" w:eastAsia="仿宋_GB2312"/>
          <w:sz w:val="32"/>
          <w:shd w:val="clear" w:color="auto" w:fill="FFFFFF"/>
          <w:lang w:eastAsia="zh-CN"/>
        </w:rPr>
      </w:pPr>
      <w:r>
        <w:rPr>
          <w:rFonts w:ascii="Times New Roman" w:hAnsi="Times New Roman" w:eastAsia="仿宋_GB2312"/>
          <w:sz w:val="32"/>
          <w:shd w:val="clear" w:color="auto" w:fill="FFFFFF"/>
        </w:rPr>
        <w:t xml:space="preserve">    </w:t>
      </w:r>
      <w:r>
        <w:rPr>
          <w:rFonts w:hint="eastAsia" w:ascii="Times New Roman" w:hAnsi="Times New Roman" w:eastAsia="仿宋_GB2312"/>
          <w:sz w:val="32"/>
          <w:shd w:val="clear" w:color="auto" w:fill="FFFFFF"/>
        </w:rPr>
        <w:t>因公</w:t>
      </w:r>
      <w:r>
        <w:rPr>
          <w:rFonts w:hint="eastAsia" w:ascii="仿宋_GB2312" w:hAnsi="黑体" w:eastAsia="仿宋_GB2312"/>
          <w:sz w:val="32"/>
          <w:szCs w:val="32"/>
        </w:rPr>
        <w:t>出国（境）经费0.00万元，与上年预算持平。</w:t>
      </w:r>
      <w:r>
        <w:rPr>
          <w:rFonts w:hint="eastAsia" w:ascii="仿宋_GB2312" w:hAnsi="黑体" w:eastAsia="仿宋_GB2312"/>
          <w:sz w:val="32"/>
          <w:szCs w:val="32"/>
          <w:lang w:eastAsia="zh-CN"/>
        </w:rPr>
        <w:t>未安排202</w:t>
      </w:r>
      <w:r>
        <w:rPr>
          <w:rFonts w:hint="eastAsia" w:ascii="仿宋_GB2312" w:hAnsi="黑体" w:eastAsia="仿宋_GB2312"/>
          <w:sz w:val="32"/>
          <w:szCs w:val="32"/>
          <w:lang w:val="en-US" w:eastAsia="zh"/>
        </w:rPr>
        <w:t>6</w:t>
      </w:r>
      <w:r>
        <w:rPr>
          <w:rFonts w:hint="eastAsia" w:ascii="仿宋_GB2312" w:hAnsi="黑体" w:eastAsia="仿宋_GB2312"/>
          <w:sz w:val="32"/>
          <w:szCs w:val="32"/>
        </w:rPr>
        <w:t>年出国计划</w:t>
      </w:r>
      <w:r>
        <w:rPr>
          <w:rFonts w:hint="eastAsia" w:ascii="仿宋_GB2312" w:hAnsi="黑体" w:eastAsia="仿宋_GB2312"/>
          <w:sz w:val="32"/>
          <w:szCs w:val="32"/>
          <w:lang w:eastAsia="zh-CN"/>
        </w:rPr>
        <w:t>，</w:t>
      </w:r>
      <w:r>
        <w:rPr>
          <w:rFonts w:hint="eastAsia" w:ascii="仿宋_GB2312" w:hAnsi="黑体" w:eastAsia="仿宋_GB2312"/>
          <w:sz w:val="32"/>
          <w:szCs w:val="32"/>
        </w:rPr>
        <w:t>拟安排出国（境）组</w:t>
      </w:r>
      <w:r>
        <w:rPr>
          <w:rFonts w:hint="eastAsia" w:ascii="仿宋_GB2312" w:hAnsi="黑体" w:eastAsia="仿宋_GB2312"/>
          <w:sz w:val="32"/>
          <w:szCs w:val="32"/>
          <w:lang w:val="en-US" w:eastAsia="zh-CN"/>
        </w:rPr>
        <w:t>0</w:t>
      </w:r>
      <w:r>
        <w:rPr>
          <w:rFonts w:hint="eastAsia" w:ascii="仿宋_GB2312" w:hAnsi="黑体" w:eastAsia="仿宋_GB2312"/>
          <w:sz w:val="32"/>
          <w:szCs w:val="32"/>
        </w:rPr>
        <w:t>次，出国（境）</w:t>
      </w:r>
      <w:r>
        <w:rPr>
          <w:rFonts w:hint="eastAsia" w:ascii="仿宋_GB2312" w:hAnsi="黑体" w:eastAsia="仿宋_GB2312"/>
          <w:sz w:val="32"/>
          <w:szCs w:val="32"/>
          <w:lang w:val="en-US" w:eastAsia="zh-CN"/>
        </w:rPr>
        <w:t>0</w:t>
      </w:r>
      <w:r>
        <w:rPr>
          <w:rFonts w:hint="eastAsia" w:ascii="仿宋_GB2312" w:hAnsi="黑体" w:eastAsia="仿宋_GB2312"/>
          <w:sz w:val="32"/>
          <w:szCs w:val="32"/>
        </w:rPr>
        <w:t>人。出国（境）团组主要包括：1.</w:t>
      </w:r>
      <w:r>
        <w:rPr>
          <w:rFonts w:hint="eastAsia" w:ascii="仿宋_GB2312" w:hAnsi="黑体" w:eastAsia="仿宋_GB2312"/>
          <w:sz w:val="32"/>
          <w:szCs w:val="32"/>
          <w:lang w:val="en-US" w:eastAsia="zh-CN"/>
        </w:rPr>
        <w:t>0</w:t>
      </w:r>
      <w:r>
        <w:rPr>
          <w:rFonts w:hint="eastAsia" w:ascii="仿宋_GB2312" w:hAnsi="黑体" w:eastAsia="仿宋_GB2312"/>
          <w:sz w:val="32"/>
          <w:szCs w:val="32"/>
        </w:rPr>
        <w:t>团组：目的地</w:t>
      </w:r>
      <w:r>
        <w:rPr>
          <w:rFonts w:hint="eastAsia" w:ascii="仿宋_GB2312" w:hAnsi="黑体" w:eastAsia="仿宋_GB2312"/>
          <w:sz w:val="32"/>
          <w:szCs w:val="32"/>
          <w:lang w:val="en-US" w:eastAsia="zh-CN"/>
        </w:rPr>
        <w:t>0</w:t>
      </w:r>
      <w:r>
        <w:rPr>
          <w:rFonts w:hint="eastAsia" w:ascii="仿宋_GB2312" w:hAnsi="黑体" w:eastAsia="仿宋_GB2312"/>
          <w:sz w:val="32"/>
          <w:szCs w:val="32"/>
        </w:rPr>
        <w:t>，人数为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人，天数为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天，主要任务为</w:t>
      </w:r>
      <w:r>
        <w:rPr>
          <w:rFonts w:hint="eastAsia" w:ascii="仿宋_GB2312" w:hAnsi="黑体" w:eastAsia="仿宋_GB2312"/>
          <w:sz w:val="32"/>
          <w:szCs w:val="32"/>
          <w:lang w:val="en-US" w:eastAsia="zh-CN"/>
        </w:rPr>
        <w:t>:无</w:t>
      </w:r>
      <w:r>
        <w:rPr>
          <w:rFonts w:hint="eastAsia" w:ascii="仿宋_GB2312" w:hAnsi="黑体" w:eastAsia="仿宋_GB2312"/>
          <w:sz w:val="32"/>
          <w:szCs w:val="32"/>
        </w:rPr>
        <w:t>；2.公务用车购置及运行费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万元（其中，公务用车购置费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万元，购置公务车</w:t>
      </w:r>
      <w:r>
        <w:rPr>
          <w:rFonts w:hint="eastAsia" w:ascii="仿宋_GB2312" w:hAnsi="黑体" w:eastAsia="仿宋_GB2312"/>
          <w:sz w:val="32"/>
          <w:szCs w:val="32"/>
          <w:lang w:val="en-US" w:eastAsia="zh-CN"/>
        </w:rPr>
        <w:t>0</w:t>
      </w:r>
      <w:r>
        <w:rPr>
          <w:rFonts w:hint="eastAsia" w:ascii="仿宋_GB2312" w:hAnsi="黑体" w:eastAsia="仿宋_GB2312"/>
          <w:sz w:val="32"/>
          <w:szCs w:val="32"/>
        </w:rPr>
        <w:t>辆，公务用车运行费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万元），与上年预算持平。主要原因包括：</w:t>
      </w:r>
      <w:r>
        <w:rPr>
          <w:rFonts w:hint="eastAsia" w:ascii="仿宋_GB2312" w:hAnsi="黑体" w:eastAsia="仿宋_GB2312"/>
          <w:sz w:val="32"/>
          <w:szCs w:val="32"/>
          <w:lang w:eastAsia="zh-CN"/>
        </w:rPr>
        <w:t>无此预算。</w:t>
      </w:r>
      <w:r>
        <w:rPr>
          <w:rFonts w:hint="eastAsia" w:ascii="仿宋_GB2312" w:hAnsi="黑体" w:eastAsia="仿宋_GB2312"/>
          <w:sz w:val="32"/>
          <w:szCs w:val="32"/>
        </w:rPr>
        <w:t>公务接待费</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万元，与上年预算持平。主要原因包括：公务接待</w:t>
      </w:r>
      <w:r>
        <w:rPr>
          <w:rFonts w:hint="eastAsia" w:ascii="仿宋_GB2312" w:hAnsi="黑体" w:eastAsia="仿宋_GB2312"/>
          <w:sz w:val="32"/>
          <w:szCs w:val="32"/>
          <w:lang w:val="en-US" w:eastAsia="zh-CN"/>
        </w:rPr>
        <w:t>0</w:t>
      </w:r>
      <w:r>
        <w:rPr>
          <w:rFonts w:hint="eastAsia" w:ascii="仿宋_GB2312" w:hAnsi="黑体" w:eastAsia="仿宋_GB2312"/>
          <w:sz w:val="32"/>
          <w:szCs w:val="32"/>
        </w:rPr>
        <w:t>批，</w:t>
      </w:r>
      <w:r>
        <w:rPr>
          <w:rFonts w:hint="eastAsia" w:ascii="仿宋_GB2312" w:hAnsi="黑体" w:eastAsia="仿宋_GB2312"/>
          <w:sz w:val="32"/>
          <w:szCs w:val="32"/>
          <w:lang w:val="en-US" w:eastAsia="zh-CN"/>
        </w:rPr>
        <w:t>0</w:t>
      </w:r>
      <w:r>
        <w:rPr>
          <w:rFonts w:hint="eastAsia" w:ascii="仿宋_GB2312" w:hAnsi="黑体" w:eastAsia="仿宋_GB2312"/>
          <w:sz w:val="32"/>
          <w:szCs w:val="32"/>
        </w:rPr>
        <w:t>人。（我部门</w:t>
      </w:r>
      <w:r>
        <w:rPr>
          <w:rFonts w:hint="eastAsia" w:ascii="Times New Roman" w:hAnsi="Times New Roman" w:eastAsia="仿宋_GB2312"/>
          <w:sz w:val="32"/>
          <w:shd w:val="clear" w:color="auto" w:fill="FFFFFF"/>
        </w:rPr>
        <w:t>无此项预算）</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五、关于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海口市人力资源和社会保障局（部门）</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年政府性基金预算当年拨款</w:t>
      </w:r>
      <w:r>
        <w:rPr>
          <w:rFonts w:hint="eastAsia" w:ascii="仿宋_GB2312" w:hAnsi="黑体" w:eastAsia="仿宋_GB2312"/>
          <w:sz w:val="32"/>
          <w:szCs w:val="32"/>
          <w:lang w:val="en-US" w:eastAsia="zh-CN"/>
        </w:rPr>
        <w:t>689.81</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914.67</w:t>
      </w:r>
      <w:r>
        <w:rPr>
          <w:rFonts w:hint="eastAsia" w:ascii="仿宋_GB2312" w:hAnsi="黑体" w:eastAsia="仿宋_GB2312"/>
          <w:sz w:val="32"/>
          <w:szCs w:val="32"/>
        </w:rPr>
        <w:t>万元</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224.86</w:t>
      </w:r>
      <w:r>
        <w:rPr>
          <w:rFonts w:hint="eastAsia" w:ascii="仿宋_GB2312" w:hAnsi="黑体" w:eastAsia="仿宋_GB2312"/>
          <w:sz w:val="32"/>
          <w:szCs w:val="32"/>
        </w:rPr>
        <w:t>万元</w:t>
      </w:r>
      <w:r>
        <w:rPr>
          <w:rFonts w:hint="eastAsia" w:ascii="仿宋_GB2312" w:hAnsi="黑体" w:eastAsia="仿宋_GB2312" w:cs="仿宋_GB2312"/>
          <w:sz w:val="32"/>
          <w:szCs w:val="32"/>
        </w:rPr>
        <w:t>，主要是项目支出</w:t>
      </w:r>
      <w:r>
        <w:rPr>
          <w:rFonts w:hint="eastAsia" w:ascii="仿宋_GB2312" w:hAnsi="黑体" w:eastAsia="仿宋_GB2312"/>
          <w:sz w:val="32"/>
          <w:szCs w:val="32"/>
          <w:lang w:eastAsia="zh-CN"/>
        </w:rPr>
        <w:t>减少</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城乡社区支出（类）支出</w:t>
      </w:r>
      <w:r>
        <w:rPr>
          <w:rFonts w:hint="eastAsia" w:ascii="仿宋_GB2312" w:hAnsi="黑体" w:eastAsia="仿宋_GB2312"/>
          <w:sz w:val="32"/>
          <w:szCs w:val="32"/>
          <w:lang w:val="en-US" w:eastAsia="zh-CN"/>
        </w:rPr>
        <w:t>54.52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7.84</w:t>
      </w:r>
      <w:r>
        <w:rPr>
          <w:rFonts w:ascii="仿宋_GB2312" w:hAnsi="黑体" w:eastAsia="仿宋_GB2312"/>
          <w:sz w:val="32"/>
          <w:szCs w:val="32"/>
        </w:rPr>
        <w:t>%</w:t>
      </w:r>
      <w:r>
        <w:rPr>
          <w:rFonts w:hint="eastAsia" w:ascii="仿宋_GB2312" w:hAnsi="黑体" w:eastAsia="仿宋_GB2312"/>
          <w:sz w:val="32"/>
          <w:szCs w:val="32"/>
          <w:lang w:eastAsia="zh-CN"/>
        </w:rPr>
        <w:t>；其他支出</w:t>
      </w:r>
      <w:r>
        <w:rPr>
          <w:rFonts w:hint="eastAsia" w:ascii="仿宋_GB2312" w:hAnsi="黑体" w:eastAsia="仿宋_GB2312" w:cs="仿宋_GB2312"/>
          <w:sz w:val="32"/>
          <w:szCs w:val="32"/>
        </w:rPr>
        <w:t>（类）支出</w:t>
      </w:r>
      <w:r>
        <w:rPr>
          <w:rFonts w:hint="eastAsia" w:ascii="仿宋_GB2312" w:hAnsi="黑体" w:eastAsia="仿宋_GB2312"/>
          <w:sz w:val="32"/>
          <w:szCs w:val="32"/>
          <w:lang w:val="en-US" w:eastAsia="zh-CN"/>
        </w:rPr>
        <w:t>635.29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92.16</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城乡社区支出（类）</w:t>
      </w:r>
      <w:r>
        <w:rPr>
          <w:rFonts w:hint="eastAsia" w:ascii="仿宋_GB2312" w:hAnsi="黑体" w:eastAsia="仿宋_GB2312" w:cs="仿宋_GB2312"/>
          <w:sz w:val="32"/>
          <w:szCs w:val="32"/>
          <w:lang w:eastAsia="zh-CN"/>
        </w:rPr>
        <w:t>国有土地使用权出让收入安排的支出（款）其他国有土地使用权出让收入安排的支出（项）202</w:t>
      </w:r>
      <w:r>
        <w:rPr>
          <w:rFonts w:hint="eastAsia" w:ascii="仿宋_GB2312" w:hAnsi="黑体" w:eastAsia="仿宋_GB2312" w:cs="仿宋_GB2312"/>
          <w:sz w:val="32"/>
          <w:szCs w:val="32"/>
          <w:lang w:val="en-US" w:eastAsia="zh"/>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54.52</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914.67</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减少860.15</w:t>
      </w:r>
      <w:r>
        <w:rPr>
          <w:rFonts w:hint="eastAsia" w:ascii="仿宋_GB2312" w:hAnsi="黑体" w:eastAsia="仿宋_GB2312"/>
          <w:sz w:val="32"/>
          <w:szCs w:val="32"/>
        </w:rPr>
        <w:t>万元，主要是项目</w:t>
      </w:r>
      <w:r>
        <w:rPr>
          <w:rFonts w:hint="eastAsia" w:ascii="仿宋_GB2312" w:hAnsi="黑体" w:eastAsia="仿宋_GB2312"/>
          <w:sz w:val="32"/>
          <w:szCs w:val="32"/>
          <w:lang w:eastAsia="zh-CN"/>
        </w:rPr>
        <w:t>支出减少。</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其他支出（类）</w:t>
      </w:r>
      <w:r>
        <w:rPr>
          <w:rFonts w:hint="eastAsia" w:ascii="仿宋_GB2312" w:hAnsi="黑体" w:eastAsia="仿宋_GB2312" w:cs="仿宋_GB2312"/>
          <w:sz w:val="32"/>
          <w:szCs w:val="32"/>
          <w:lang w:eastAsia="zh-CN"/>
        </w:rPr>
        <w:t>其他政府性基金及对应专项债务收入安排的支出（款）其他地方自行试点项目收益专项债券收入安排的支出（项）202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635.29</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增加635.29</w:t>
      </w:r>
      <w:r>
        <w:rPr>
          <w:rFonts w:hint="eastAsia" w:ascii="仿宋_GB2312" w:hAnsi="黑体" w:eastAsia="仿宋_GB2312"/>
          <w:sz w:val="32"/>
          <w:szCs w:val="32"/>
        </w:rPr>
        <w:t>万元，</w:t>
      </w:r>
      <w:r>
        <w:rPr>
          <w:rFonts w:hint="eastAsia" w:ascii="仿宋_GB2312" w:hAnsi="黑体" w:eastAsia="仿宋_GB2312"/>
          <w:sz w:val="32"/>
          <w:szCs w:val="32"/>
          <w:lang w:eastAsia="zh-CN"/>
        </w:rPr>
        <w:t>因调整支出功能科目分类</w:t>
      </w:r>
      <w:r>
        <w:rPr>
          <w:rFonts w:hint="eastAsia" w:ascii="仿宋_GB2312" w:hAnsi="黑体" w:eastAsia="仿宋_GB2312"/>
          <w:sz w:val="32"/>
          <w:szCs w:val="32"/>
          <w:lang w:val="en-US" w:eastAsia="zh-CN"/>
        </w:rPr>
        <w:t>,</w:t>
      </w:r>
      <w:r>
        <w:rPr>
          <w:rFonts w:hint="eastAsia" w:ascii="仿宋_GB2312" w:hAnsi="黑体" w:eastAsia="仿宋_GB2312"/>
          <w:sz w:val="32"/>
          <w:szCs w:val="32"/>
        </w:rPr>
        <w:t>上年</w:t>
      </w:r>
      <w:r>
        <w:rPr>
          <w:rFonts w:hint="eastAsia" w:ascii="仿宋_GB2312" w:hAnsi="黑体" w:eastAsia="仿宋_GB2312"/>
          <w:sz w:val="32"/>
          <w:szCs w:val="32"/>
          <w:lang w:eastAsia="zh-CN"/>
        </w:rPr>
        <w:t>无此科目。</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六、关于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
        </w:rPr>
        <w:t>6</w:t>
      </w:r>
      <w:r>
        <w:rPr>
          <w:rFonts w:hint="eastAsia" w:ascii="黑体" w:hAnsi="宋体" w:eastAsia="黑体" w:cs="宋体"/>
          <w:color w:val="000000"/>
          <w:kern w:val="0"/>
          <w:sz w:val="32"/>
          <w:szCs w:val="30"/>
          <w:lang w:val="en-US" w:eastAsia="zh-CN"/>
        </w:rPr>
        <w:t>年</w:t>
      </w:r>
      <w:r>
        <w:rPr>
          <w:rFonts w:hint="eastAsia" w:ascii="黑体" w:hAnsi="黑体" w:eastAsia="黑体"/>
          <w:sz w:val="32"/>
          <w:shd w:val="clear" w:color="auto" w:fill="FFFFFF"/>
        </w:rPr>
        <w:t>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按照综合预算原则，海口市人力资源和社会保障局</w:t>
      </w:r>
      <w:r>
        <w:rPr>
          <w:rFonts w:hint="eastAsia" w:ascii="仿宋_GB2312" w:hAnsi="黑体" w:eastAsia="仿宋_GB2312" w:cs="仿宋_GB2312"/>
          <w:sz w:val="32"/>
          <w:szCs w:val="32"/>
          <w:lang w:eastAsia="zh-CN"/>
        </w:rPr>
        <w:t>部门</w:t>
      </w:r>
      <w:r>
        <w:rPr>
          <w:rFonts w:hint="eastAsia" w:ascii="仿宋_GB2312" w:hAnsi="黑体" w:eastAsia="仿宋_GB2312" w:cs="仿宋_GB2312"/>
          <w:sz w:val="32"/>
          <w:szCs w:val="32"/>
        </w:rPr>
        <w:t>所有收入和支出均纳入部门预算管理。收入包括：一般公共预算收入、政府性基金收入</w:t>
      </w:r>
      <w:r>
        <w:rPr>
          <w:rFonts w:hint="eastAsia" w:ascii="仿宋_GB2312" w:hAnsi="黑体" w:eastAsia="仿宋_GB2312" w:cs="仿宋_GB2312"/>
          <w:sz w:val="32"/>
          <w:szCs w:val="32"/>
          <w:lang w:eastAsia="zh-CN"/>
        </w:rPr>
        <w:t>、财政专户管理资金收入、上年结转资金</w:t>
      </w:r>
      <w:r>
        <w:rPr>
          <w:rFonts w:hint="eastAsia" w:ascii="仿宋_GB2312" w:hAnsi="黑体" w:eastAsia="仿宋_GB2312" w:cs="仿宋_GB2312"/>
          <w:sz w:val="32"/>
          <w:szCs w:val="32"/>
          <w:lang w:val="en-US" w:eastAsia="zh-CN"/>
        </w:rPr>
        <w:t>4577.73万元</w:t>
      </w:r>
      <w:r>
        <w:rPr>
          <w:rFonts w:hint="eastAsia" w:ascii="仿宋_GB2312" w:hAnsi="黑体" w:eastAsia="仿宋_GB2312"/>
          <w:sz w:val="32"/>
          <w:szCs w:val="32"/>
        </w:rPr>
        <w:t>；支出包括：一般公共服务支出、教育支出、社会保障和就业支出、卫生健康支出、</w:t>
      </w:r>
      <w:r>
        <w:rPr>
          <w:rFonts w:hint="eastAsia" w:ascii="仿宋_GB2312" w:hAnsi="黑体" w:eastAsia="仿宋_GB2312"/>
          <w:sz w:val="32"/>
          <w:szCs w:val="32"/>
          <w:lang w:eastAsia="zh-CN"/>
        </w:rPr>
        <w:t>节能环保支出、城乡社区支出、</w:t>
      </w:r>
      <w:r>
        <w:rPr>
          <w:rFonts w:hint="eastAsia" w:ascii="仿宋_GB2312" w:hAnsi="黑体" w:eastAsia="仿宋_GB2312"/>
          <w:sz w:val="32"/>
          <w:szCs w:val="32"/>
        </w:rPr>
        <w:t>住房保障支出、其他支出</w:t>
      </w:r>
      <w:r>
        <w:rPr>
          <w:rFonts w:hint="eastAsia" w:ascii="仿宋_GB2312" w:hAnsi="黑体" w:eastAsia="仿宋_GB2312"/>
          <w:sz w:val="32"/>
          <w:szCs w:val="32"/>
          <w:lang w:eastAsia="zh-CN"/>
        </w:rPr>
        <w:t>、结转下年资金</w:t>
      </w:r>
      <w:r>
        <w:rPr>
          <w:rFonts w:hint="eastAsia" w:ascii="仿宋_GB2312" w:hAnsi="黑体" w:eastAsia="仿宋_GB2312"/>
          <w:sz w:val="32"/>
          <w:szCs w:val="32"/>
        </w:rPr>
        <w:t>。</w:t>
      </w:r>
      <w:r>
        <w:rPr>
          <w:rFonts w:hint="eastAsia" w:ascii="仿宋_GB2312" w:hAnsi="黑体" w:eastAsia="仿宋_GB2312" w:cs="仿宋_GB2312"/>
          <w:sz w:val="32"/>
          <w:szCs w:val="32"/>
        </w:rPr>
        <w:t>海口市人力资源和社会保障局</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84143.03</w:t>
      </w:r>
      <w:r>
        <w:rPr>
          <w:rFonts w:hint="eastAsia" w:ascii="仿宋_GB2312" w:hAnsi="黑体" w:eastAsia="仿宋_GB2312"/>
          <w:sz w:val="32"/>
          <w:szCs w:val="32"/>
        </w:rPr>
        <w:t>万元。</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七、关于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海口市人力资源和社会保障局</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84,917.96</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5,147.14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6.06</w:t>
      </w:r>
      <w:r>
        <w:rPr>
          <w:rFonts w:ascii="仿宋_GB2312" w:hAnsi="黑体" w:eastAsia="仿宋_GB2312"/>
          <w:sz w:val="32"/>
          <w:szCs w:val="32"/>
        </w:rPr>
        <w:t>%</w:t>
      </w:r>
      <w:r>
        <w:rPr>
          <w:rFonts w:hint="eastAsia" w:ascii="仿宋_GB2312" w:hAnsi="黑体" w:eastAsia="仿宋_GB2312"/>
          <w:sz w:val="32"/>
          <w:szCs w:val="32"/>
        </w:rPr>
        <w:t>；一般公共预算收入</w:t>
      </w:r>
      <w:r>
        <w:rPr>
          <w:rFonts w:hint="eastAsia" w:ascii="仿宋_GB2312" w:hAnsi="黑体" w:eastAsia="仿宋_GB2312" w:cs="仿宋_GB2312"/>
          <w:sz w:val="32"/>
          <w:szCs w:val="32"/>
          <w:lang w:val="en-US" w:eastAsia="zh-CN"/>
        </w:rPr>
        <w:t>79,510.77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93.63</w:t>
      </w:r>
      <w:r>
        <w:rPr>
          <w:rFonts w:ascii="仿宋_GB2312" w:hAnsi="黑体" w:eastAsia="仿宋_GB2312"/>
          <w:sz w:val="32"/>
          <w:szCs w:val="32"/>
        </w:rPr>
        <w:t>%</w:t>
      </w:r>
      <w:r>
        <w:rPr>
          <w:rFonts w:hint="eastAsia" w:ascii="仿宋_GB2312" w:hAnsi="黑体" w:eastAsia="仿宋_GB2312"/>
          <w:sz w:val="32"/>
          <w:szCs w:val="32"/>
        </w:rPr>
        <w:t>；政府性基金</w:t>
      </w:r>
      <w:r>
        <w:rPr>
          <w:rFonts w:hint="eastAsia" w:ascii="仿宋_GB2312" w:hAnsi="黑体" w:eastAsia="仿宋_GB2312"/>
          <w:sz w:val="32"/>
          <w:szCs w:val="32"/>
          <w:lang w:eastAsia="zh-CN"/>
        </w:rPr>
        <w:t>预算</w:t>
      </w:r>
      <w:r>
        <w:rPr>
          <w:rFonts w:hint="eastAsia" w:ascii="仿宋_GB2312" w:hAnsi="黑体" w:eastAsia="仿宋_GB2312"/>
          <w:sz w:val="32"/>
          <w:szCs w:val="32"/>
        </w:rPr>
        <w:t>收入</w:t>
      </w:r>
      <w:r>
        <w:rPr>
          <w:rFonts w:hint="eastAsia" w:ascii="仿宋_GB2312" w:hAnsi="黑体" w:eastAsia="仿宋_GB2312" w:cs="仿宋_GB2312"/>
          <w:sz w:val="32"/>
          <w:szCs w:val="32"/>
          <w:lang w:val="en-US" w:eastAsia="zh-CN"/>
        </w:rPr>
        <w:t>54.52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0.06</w:t>
      </w:r>
      <w:r>
        <w:rPr>
          <w:rFonts w:ascii="仿宋_GB2312" w:hAnsi="黑体" w:eastAsia="仿宋_GB2312"/>
          <w:sz w:val="32"/>
          <w:szCs w:val="32"/>
        </w:rPr>
        <w:t>%</w:t>
      </w:r>
      <w:r>
        <w:rPr>
          <w:rFonts w:hint="eastAsia" w:ascii="仿宋_GB2312" w:hAnsi="黑体" w:eastAsia="仿宋_GB2312"/>
          <w:sz w:val="32"/>
          <w:szCs w:val="32"/>
          <w:lang w:eastAsia="zh-CN"/>
        </w:rPr>
        <w:t>；财政专户管理资金收入</w:t>
      </w:r>
      <w:r>
        <w:rPr>
          <w:rFonts w:hint="eastAsia" w:ascii="仿宋_GB2312" w:hAnsi="黑体" w:eastAsia="仿宋_GB2312" w:cs="仿宋_GB2312"/>
          <w:sz w:val="32"/>
          <w:szCs w:val="32"/>
          <w:lang w:val="en-US" w:eastAsia="zh-CN"/>
        </w:rPr>
        <w:t>124.53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0.15</w:t>
      </w:r>
      <w:r>
        <w:rPr>
          <w:rFonts w:ascii="仿宋_GB2312" w:hAnsi="黑体" w:eastAsia="仿宋_GB2312"/>
          <w:sz w:val="32"/>
          <w:szCs w:val="32"/>
        </w:rPr>
        <w:t>%</w:t>
      </w:r>
      <w:r>
        <w:rPr>
          <w:rFonts w:hint="eastAsia" w:ascii="仿宋_GB2312" w:hAnsi="黑体" w:eastAsia="仿宋_GB2312"/>
          <w:sz w:val="32"/>
          <w:szCs w:val="32"/>
          <w:lang w:eastAsia="zh-CN"/>
        </w:rPr>
        <w:t>；事业收入</w:t>
      </w:r>
      <w:r>
        <w:rPr>
          <w:rFonts w:hint="eastAsia" w:ascii="仿宋_GB2312" w:hAnsi="黑体" w:eastAsia="仿宋_GB2312" w:cs="仿宋_GB2312"/>
          <w:sz w:val="32"/>
          <w:szCs w:val="32"/>
          <w:lang w:val="en-US" w:eastAsia="zh-CN"/>
        </w:rPr>
        <w:t>46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0.06</w:t>
      </w:r>
      <w:r>
        <w:rPr>
          <w:rFonts w:ascii="仿宋_GB2312" w:hAnsi="黑体" w:eastAsia="仿宋_GB2312"/>
          <w:sz w:val="32"/>
          <w:szCs w:val="32"/>
        </w:rPr>
        <w:t>%</w:t>
      </w:r>
      <w:r>
        <w:rPr>
          <w:rFonts w:hint="eastAsia" w:ascii="仿宋_GB2312" w:hAnsi="黑体" w:eastAsia="仿宋_GB2312"/>
          <w:sz w:val="32"/>
          <w:szCs w:val="32"/>
          <w:lang w:eastAsia="zh-CN"/>
        </w:rPr>
        <w:t>；其他收入</w:t>
      </w:r>
      <w:r>
        <w:rPr>
          <w:rFonts w:hint="eastAsia" w:ascii="仿宋_GB2312" w:hAnsi="黑体" w:eastAsia="仿宋_GB2312" w:cs="仿宋_GB2312"/>
          <w:sz w:val="32"/>
          <w:szCs w:val="32"/>
          <w:lang w:val="en-US" w:eastAsia="zh-CN"/>
        </w:rPr>
        <w:t>35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0.04</w:t>
      </w:r>
      <w:r>
        <w:rPr>
          <w:rFonts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61,568.51</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增加23349.45</w:t>
      </w:r>
      <w:r>
        <w:rPr>
          <w:rFonts w:hint="eastAsia" w:ascii="仿宋_GB2312" w:hAnsi="黑体" w:eastAsia="仿宋_GB2312" w:cs="仿宋_GB2312"/>
          <w:sz w:val="32"/>
          <w:szCs w:val="32"/>
        </w:rPr>
        <w:t>万元，主要是</w:t>
      </w:r>
      <w:r>
        <w:rPr>
          <w:rFonts w:hint="eastAsia" w:ascii="仿宋_GB2312" w:hAnsi="黑体" w:eastAsia="仿宋_GB2312" w:cs="仿宋_GB2312"/>
          <w:sz w:val="32"/>
          <w:szCs w:val="32"/>
          <w:lang w:eastAsia="zh-CN"/>
        </w:rPr>
        <w:t>项目支出</w:t>
      </w:r>
      <w:r>
        <w:rPr>
          <w:rFonts w:hint="eastAsia" w:ascii="仿宋_GB2312" w:hAnsi="黑体" w:eastAsia="仿宋_GB2312" w:cs="仿宋_GB2312"/>
          <w:sz w:val="32"/>
          <w:szCs w:val="32"/>
          <w:lang w:val="en-US" w:eastAsia="zh-CN"/>
        </w:rPr>
        <w:t>增加</w:t>
      </w:r>
      <w:r>
        <w:rPr>
          <w:rFonts w:hint="eastAsia" w:ascii="仿宋_GB2312" w:hAnsi="黑体" w:eastAsia="仿宋_GB2312"/>
          <w:sz w:val="32"/>
          <w:szCs w:val="32"/>
        </w:rPr>
        <w:t>。</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八、关于</w:t>
      </w:r>
      <w:r>
        <w:rPr>
          <w:rFonts w:hint="eastAsia" w:ascii="黑体" w:hAnsi="宋体" w:eastAsia="黑体" w:cs="宋体"/>
          <w:color w:val="000000"/>
          <w:kern w:val="0"/>
          <w:sz w:val="32"/>
          <w:szCs w:val="30"/>
        </w:rPr>
        <w:t>海口市人力资源和社会保障局</w:t>
      </w:r>
      <w:r>
        <w:rPr>
          <w:rFonts w:hint="eastAsia" w:ascii="黑体" w:hAnsi="宋体" w:eastAsia="黑体" w:cs="宋体"/>
          <w:color w:val="000000"/>
          <w:kern w:val="0"/>
          <w:sz w:val="32"/>
          <w:szCs w:val="30"/>
          <w:lang w:eastAsia="zh-CN"/>
        </w:rPr>
        <w:t>202</w:t>
      </w:r>
      <w:r>
        <w:rPr>
          <w:rFonts w:hint="eastAsia" w:ascii="黑体" w:hAnsi="宋体" w:eastAsia="黑体" w:cs="宋体"/>
          <w:color w:val="000000"/>
          <w:kern w:val="0"/>
          <w:sz w:val="32"/>
          <w:szCs w:val="30"/>
          <w:lang w:val="en-US" w:eastAsia="zh-CN"/>
        </w:rPr>
        <w:t>6</w:t>
      </w:r>
      <w:r>
        <w:rPr>
          <w:rFonts w:hint="eastAsia" w:ascii="黑体" w:hAnsi="黑体" w:eastAsia="黑体"/>
          <w:sz w:val="32"/>
          <w:shd w:val="clear" w:color="auto" w:fill="FFFFFF"/>
        </w:rPr>
        <w:t>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海口市人力资源和社会保障局</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84,793.43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7858.53</w:t>
      </w:r>
      <w:r>
        <w:rPr>
          <w:rFonts w:hint="eastAsia" w:ascii="仿宋_GB2312" w:hAnsi="黑体" w:eastAsia="仿宋_GB2312"/>
          <w:sz w:val="32"/>
          <w:szCs w:val="32"/>
        </w:rPr>
        <w:t>万元，占</w:t>
      </w:r>
      <w:r>
        <w:rPr>
          <w:rFonts w:hint="eastAsia" w:ascii="仿宋_GB2312" w:hAnsi="黑体" w:eastAsia="仿宋_GB2312" w:cs="仿宋_GB2312"/>
          <w:color w:val="auto"/>
          <w:sz w:val="32"/>
          <w:szCs w:val="32"/>
          <w:lang w:val="en-US" w:eastAsia="zh-CN"/>
        </w:rPr>
        <w:t>9.27</w:t>
      </w:r>
      <w:r>
        <w:rPr>
          <w:rFonts w:ascii="仿宋_GB2312" w:hAnsi="黑体" w:eastAsia="仿宋_GB2312"/>
          <w:sz w:val="32"/>
          <w:szCs w:val="32"/>
        </w:rPr>
        <w:t>%</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76,934.90</w:t>
      </w:r>
      <w:r>
        <w:rPr>
          <w:rFonts w:hint="eastAsia" w:ascii="仿宋_GB2312" w:hAnsi="黑体" w:eastAsia="仿宋_GB2312"/>
          <w:sz w:val="32"/>
          <w:szCs w:val="32"/>
        </w:rPr>
        <w:t>万元，</w:t>
      </w:r>
      <w:r>
        <w:rPr>
          <w:rFonts w:hint="eastAsia" w:ascii="仿宋_GB2312" w:hAnsi="黑体" w:eastAsia="仿宋_GB2312" w:cs="仿宋_GB2312"/>
          <w:color w:val="auto"/>
          <w:sz w:val="32"/>
          <w:szCs w:val="32"/>
          <w:lang w:val="en-US" w:eastAsia="zh-CN"/>
        </w:rPr>
        <w:t>占90.73%。</w:t>
      </w:r>
    </w:p>
    <w:p>
      <w:pPr>
        <w:ind w:firstLine="640" w:firstLineChars="200"/>
        <w:rPr>
          <w:rFonts w:ascii="黑体" w:hAnsi="黑体" w:eastAsia="黑体"/>
          <w:sz w:val="32"/>
          <w:shd w:val="clear" w:color="auto" w:fill="FFFFFF"/>
        </w:rPr>
      </w:pPr>
      <w:r>
        <w:rPr>
          <w:rFonts w:hint="eastAsia" w:ascii="黑体" w:hAnsi="黑体" w:eastAsia="黑体"/>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right="-153" w:rightChars="-73" w:firstLine="640" w:firstLineChars="200"/>
        <w:jc w:val="left"/>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w:t>
      </w:r>
      <w:r>
        <w:rPr>
          <w:rFonts w:hint="eastAsia" w:ascii="仿宋_GB2312" w:hAnsi="黑体" w:eastAsia="仿宋_GB2312" w:cs="仿宋_GB2312"/>
          <w:sz w:val="32"/>
          <w:szCs w:val="32"/>
        </w:rPr>
        <w:t>人力资源和社会保障局本级、</w:t>
      </w:r>
      <w:r>
        <w:rPr>
          <w:rFonts w:hint="eastAsia" w:ascii="仿宋_GB2312" w:hAnsi="宋体" w:eastAsia="仿宋_GB2312" w:cs="宋体"/>
          <w:color w:val="000000"/>
          <w:kern w:val="0"/>
          <w:sz w:val="32"/>
          <w:szCs w:val="30"/>
        </w:rPr>
        <w:t>海口市社会保险事业局、海口市人力资源开发局、海口市人才劳动力交流服务中心、海口市农村社会养老保险局、海口市人事劳动仲裁院、海口市高级技工学校、海口市职业培训和技能鉴定管理中心、海口市社会保障卡一卡通中心、海口市创业小额贷款担保中心</w:t>
      </w:r>
      <w:r>
        <w:rPr>
          <w:rFonts w:hint="eastAsia" w:ascii="仿宋_GB2312" w:hAnsi="黑体" w:eastAsia="仿宋_GB2312" w:cs="仿宋_GB2312"/>
          <w:sz w:val="32"/>
          <w:szCs w:val="32"/>
        </w:rPr>
        <w:t>等的机关运行经费预算</w:t>
      </w:r>
      <w:r>
        <w:rPr>
          <w:rFonts w:hint="eastAsia" w:ascii="仿宋_GB2312" w:hAnsi="黑体" w:eastAsia="仿宋_GB2312" w:cs="仿宋_GB2312"/>
          <w:color w:val="auto"/>
          <w:sz w:val="32"/>
          <w:szCs w:val="32"/>
          <w:lang w:val="en-US" w:eastAsia="zh-CN"/>
        </w:rPr>
        <w:t>599.15</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w:t>
      </w:r>
      <w:r>
        <w:rPr>
          <w:rFonts w:hint="eastAsia" w:ascii="仿宋_GB2312" w:hAnsi="黑体" w:eastAsia="仿宋_GB2312" w:cs="仿宋_GB2312"/>
          <w:sz w:val="32"/>
          <w:szCs w:val="32"/>
        </w:rPr>
        <w:t>海口市人力资源和社会保障局本级及下属各预算单位政府采购预算总额</w:t>
      </w:r>
      <w:r>
        <w:rPr>
          <w:rFonts w:hint="eastAsia" w:ascii="仿宋_GB2312" w:hAnsi="黑体" w:eastAsia="仿宋_GB2312" w:cs="仿宋_GB2312"/>
          <w:sz w:val="32"/>
          <w:szCs w:val="32"/>
          <w:lang w:val="en-US" w:eastAsia="zh-CN"/>
        </w:rPr>
        <w:t>278.69</w:t>
      </w:r>
      <w:r>
        <w:rPr>
          <w:rFonts w:hint="eastAsia" w:ascii="仿宋_GB2312" w:hAnsi="黑体" w:eastAsia="仿宋_GB2312"/>
          <w:sz w:val="32"/>
          <w:szCs w:val="32"/>
        </w:rPr>
        <w:t>万元，其中：政府采购服务预算</w:t>
      </w:r>
      <w:r>
        <w:rPr>
          <w:rFonts w:hint="eastAsia" w:ascii="仿宋_GB2312" w:hAnsi="黑体" w:eastAsia="仿宋_GB2312" w:cs="仿宋_GB2312"/>
          <w:sz w:val="32"/>
          <w:szCs w:val="32"/>
          <w:lang w:val="en-US" w:eastAsia="zh-CN"/>
        </w:rPr>
        <w:t>278.69</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w:t>
      </w:r>
      <w:r>
        <w:rPr>
          <w:rFonts w:hint="eastAsia" w:ascii="仿宋_GB2312" w:hAnsi="黑体" w:eastAsia="仿宋_GB2312" w:cs="仿宋_GB2312"/>
          <w:sz w:val="32"/>
          <w:szCs w:val="32"/>
          <w:lang w:val="en-US" w:eastAsia="zh-CN"/>
        </w:rPr>
        <w:t>25</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黑体" w:eastAsia="仿宋_GB2312" w:cs="仿宋_GB2312"/>
          <w:sz w:val="32"/>
          <w:szCs w:val="32"/>
        </w:rPr>
        <w:t>海口市人力资源和社会保障局本级及下属各预算单位共有车辆</w:t>
      </w:r>
      <w:r>
        <w:rPr>
          <w:rFonts w:hint="eastAsia" w:ascii="仿宋_GB2312" w:hAnsi="黑体" w:eastAsia="仿宋_GB2312" w:cs="仿宋_GB2312"/>
          <w:sz w:val="32"/>
          <w:szCs w:val="32"/>
          <w:lang w:val="en-US" w:eastAsia="zh-CN"/>
        </w:rPr>
        <w:t>13</w:t>
      </w:r>
      <w:r>
        <w:rPr>
          <w:rFonts w:hint="eastAsia" w:ascii="仿宋_GB2312" w:hAnsi="黑体" w:eastAsia="仿宋_GB2312" w:cs="仿宋_GB2312"/>
          <w:sz w:val="32"/>
          <w:szCs w:val="32"/>
        </w:rPr>
        <w:t>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辆、特种专业技术用车</w:t>
      </w:r>
      <w:r>
        <w:rPr>
          <w:rFonts w:ascii="仿宋_GB2312" w:hAnsi="黑体" w:eastAsia="仿宋_GB2312" w:cs="仿宋_GB2312"/>
          <w:sz w:val="32"/>
          <w:szCs w:val="32"/>
        </w:rPr>
        <w:t>0</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一般公务</w:t>
      </w:r>
      <w:r>
        <w:rPr>
          <w:rFonts w:hint="eastAsia" w:ascii="仿宋_GB2312" w:hAnsi="黑体" w:eastAsia="仿宋_GB2312" w:cs="仿宋_GB2312"/>
          <w:sz w:val="32"/>
          <w:szCs w:val="32"/>
        </w:rPr>
        <w:t>用车</w:t>
      </w:r>
      <w:r>
        <w:rPr>
          <w:rFonts w:ascii="仿宋_GB2312" w:hAnsi="黑体" w:eastAsia="仿宋_GB2312" w:cs="仿宋_GB2312"/>
          <w:sz w:val="32"/>
          <w:szCs w:val="32"/>
        </w:rPr>
        <w:t>1</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w:t>
      </w:r>
      <w:r>
        <w:rPr>
          <w:rFonts w:hint="eastAsia" w:ascii="仿宋_GB2312" w:hAnsi="黑体" w:eastAsia="仿宋_GB2312" w:cs="仿宋_GB2312"/>
          <w:sz w:val="32"/>
          <w:szCs w:val="32"/>
        </w:rPr>
        <w:t>海口市人力资源和社会保障局</w:t>
      </w:r>
      <w:r>
        <w:rPr>
          <w:rFonts w:hint="eastAsia" w:ascii="仿宋_GB2312" w:hAnsi="黑体" w:eastAsia="仿宋_GB2312" w:cs="仿宋_GB2312"/>
          <w:sz w:val="32"/>
          <w:szCs w:val="32"/>
          <w:lang w:val="en-US" w:eastAsia="zh-CN"/>
        </w:rPr>
        <w:t>48个</w:t>
      </w:r>
      <w:r>
        <w:rPr>
          <w:rFonts w:hint="eastAsia" w:ascii="仿宋_GB2312" w:hAnsi="黑体" w:eastAsia="仿宋_GB2312" w:cs="仿宋_GB2312"/>
          <w:sz w:val="32"/>
          <w:szCs w:val="32"/>
          <w:lang w:eastAsia="zh-CN"/>
        </w:rPr>
        <w:t>预算</w:t>
      </w:r>
      <w:r>
        <w:rPr>
          <w:rFonts w:hint="eastAsia" w:ascii="仿宋_GB2312" w:hAnsi="黑体" w:eastAsia="仿宋_GB2312" w:cs="仿宋_GB2312"/>
          <w:sz w:val="32"/>
          <w:szCs w:val="32"/>
        </w:rPr>
        <w:t>项目实行绩效目标管理，涉及一般公</w:t>
      </w:r>
      <w:r>
        <w:rPr>
          <w:rFonts w:hint="eastAsia" w:ascii="仿宋_GB2312" w:hAnsi="黑体" w:eastAsia="仿宋_GB2312" w:cs="仿宋_GB2312"/>
          <w:color w:val="000000" w:themeColor="text1"/>
          <w:sz w:val="32"/>
          <w:szCs w:val="32"/>
          <w14:textFill>
            <w14:solidFill>
              <w14:schemeClr w14:val="tx1"/>
            </w14:solidFill>
          </w14:textFill>
        </w:rPr>
        <w:t>共预算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76,934.90</w:t>
      </w:r>
      <w:r>
        <w:rPr>
          <w:rFonts w:hint="eastAsia" w:ascii="仿宋_GB2312" w:hAnsi="黑体" w:eastAsia="仿宋_GB2312"/>
          <w:color w:val="000000" w:themeColor="text1"/>
          <w:sz w:val="32"/>
          <w:szCs w:val="32"/>
          <w14:textFill>
            <w14:solidFill>
              <w14:schemeClr w14:val="tx1"/>
            </w14:solidFill>
          </w14:textFill>
        </w:rPr>
        <w:t>万</w:t>
      </w:r>
      <w:r>
        <w:rPr>
          <w:rFonts w:hint="eastAsia" w:ascii="仿宋_GB2312" w:hAnsi="黑体" w:eastAsia="仿宋_GB2312"/>
          <w:sz w:val="32"/>
          <w:szCs w:val="32"/>
        </w:rPr>
        <w:t>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jc w:val="left"/>
        <w:rPr>
          <w:rFonts w:ascii="仿宋_GB2312" w:hAnsi="黑体" w:eastAsia="仿宋_GB2312" w:cs="仿宋_GB2312"/>
          <w:sz w:val="32"/>
          <w:szCs w:val="32"/>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jrWmbsQEA&#10;AE8DAAAOAAAAAAAAAAEAIAAAAB4BAABkcnMvZTJvRG9jLnhtbFBLBQYAAAAABgAGAFkBAABBBQAA&#10;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44"/>
    <w:rsid w:val="00003088"/>
    <w:rsid w:val="000D06FC"/>
    <w:rsid w:val="001326C1"/>
    <w:rsid w:val="00150D91"/>
    <w:rsid w:val="00173B57"/>
    <w:rsid w:val="001A7472"/>
    <w:rsid w:val="001D2B24"/>
    <w:rsid w:val="001F791C"/>
    <w:rsid w:val="002346B9"/>
    <w:rsid w:val="002530AD"/>
    <w:rsid w:val="002539FC"/>
    <w:rsid w:val="00283E6E"/>
    <w:rsid w:val="00293316"/>
    <w:rsid w:val="002956BC"/>
    <w:rsid w:val="002A59FA"/>
    <w:rsid w:val="002E73B0"/>
    <w:rsid w:val="00343757"/>
    <w:rsid w:val="00377209"/>
    <w:rsid w:val="003847B6"/>
    <w:rsid w:val="004313AB"/>
    <w:rsid w:val="004522A5"/>
    <w:rsid w:val="00474F12"/>
    <w:rsid w:val="004A1C49"/>
    <w:rsid w:val="00525863"/>
    <w:rsid w:val="00537B3F"/>
    <w:rsid w:val="0059423F"/>
    <w:rsid w:val="005C2065"/>
    <w:rsid w:val="00640059"/>
    <w:rsid w:val="006871F7"/>
    <w:rsid w:val="006B1FB3"/>
    <w:rsid w:val="006E2EF0"/>
    <w:rsid w:val="0075151D"/>
    <w:rsid w:val="007523E7"/>
    <w:rsid w:val="00786240"/>
    <w:rsid w:val="00793A7F"/>
    <w:rsid w:val="007B3322"/>
    <w:rsid w:val="007E4EAF"/>
    <w:rsid w:val="008850C4"/>
    <w:rsid w:val="008C4A1F"/>
    <w:rsid w:val="008D6470"/>
    <w:rsid w:val="009262C2"/>
    <w:rsid w:val="00926751"/>
    <w:rsid w:val="00944ACB"/>
    <w:rsid w:val="00947538"/>
    <w:rsid w:val="009616E6"/>
    <w:rsid w:val="009846A5"/>
    <w:rsid w:val="00995DA5"/>
    <w:rsid w:val="009A4F6A"/>
    <w:rsid w:val="009A7673"/>
    <w:rsid w:val="009F52FB"/>
    <w:rsid w:val="00A31DCF"/>
    <w:rsid w:val="00A545A0"/>
    <w:rsid w:val="00AE40A6"/>
    <w:rsid w:val="00B13CBC"/>
    <w:rsid w:val="00B345F9"/>
    <w:rsid w:val="00B7163F"/>
    <w:rsid w:val="00BD1806"/>
    <w:rsid w:val="00C07C92"/>
    <w:rsid w:val="00C55B8D"/>
    <w:rsid w:val="00C665F5"/>
    <w:rsid w:val="00C91D51"/>
    <w:rsid w:val="00CA7DBE"/>
    <w:rsid w:val="00CD7757"/>
    <w:rsid w:val="00DC65EF"/>
    <w:rsid w:val="00DD3FD8"/>
    <w:rsid w:val="00E3389C"/>
    <w:rsid w:val="00E73A4A"/>
    <w:rsid w:val="00ED50D0"/>
    <w:rsid w:val="00ED6580"/>
    <w:rsid w:val="00F91B44"/>
    <w:rsid w:val="00FB0A31"/>
    <w:rsid w:val="00FB5865"/>
    <w:rsid w:val="00FF3698"/>
    <w:rsid w:val="018D5544"/>
    <w:rsid w:val="01A32578"/>
    <w:rsid w:val="030026D5"/>
    <w:rsid w:val="05BC74CA"/>
    <w:rsid w:val="05FB616D"/>
    <w:rsid w:val="06062F0B"/>
    <w:rsid w:val="072A0343"/>
    <w:rsid w:val="079428DA"/>
    <w:rsid w:val="07B45CE4"/>
    <w:rsid w:val="08134E4A"/>
    <w:rsid w:val="082265A7"/>
    <w:rsid w:val="086B0BA2"/>
    <w:rsid w:val="09ED6E0E"/>
    <w:rsid w:val="0A3A75C6"/>
    <w:rsid w:val="0A455621"/>
    <w:rsid w:val="0A680905"/>
    <w:rsid w:val="0B0B73E2"/>
    <w:rsid w:val="0BAB499B"/>
    <w:rsid w:val="0BD0012C"/>
    <w:rsid w:val="0C0B0D84"/>
    <w:rsid w:val="0C732AAB"/>
    <w:rsid w:val="0CB859E0"/>
    <w:rsid w:val="0CBB54F4"/>
    <w:rsid w:val="0CDF54C5"/>
    <w:rsid w:val="0E4217A5"/>
    <w:rsid w:val="0EBA6724"/>
    <w:rsid w:val="0EDB08CA"/>
    <w:rsid w:val="0F605D47"/>
    <w:rsid w:val="10093DF0"/>
    <w:rsid w:val="1038216F"/>
    <w:rsid w:val="10DC0875"/>
    <w:rsid w:val="1203021C"/>
    <w:rsid w:val="12A759C0"/>
    <w:rsid w:val="13CE0225"/>
    <w:rsid w:val="140B2092"/>
    <w:rsid w:val="145972A0"/>
    <w:rsid w:val="14D3660A"/>
    <w:rsid w:val="14EE3B89"/>
    <w:rsid w:val="15086662"/>
    <w:rsid w:val="154F01BD"/>
    <w:rsid w:val="15A80090"/>
    <w:rsid w:val="16004188"/>
    <w:rsid w:val="16B85BB2"/>
    <w:rsid w:val="16E04732"/>
    <w:rsid w:val="17326EF2"/>
    <w:rsid w:val="181801B8"/>
    <w:rsid w:val="1981470D"/>
    <w:rsid w:val="1AE25BA6"/>
    <w:rsid w:val="1B166341"/>
    <w:rsid w:val="1B206D1A"/>
    <w:rsid w:val="1BBD5467"/>
    <w:rsid w:val="1BD01B74"/>
    <w:rsid w:val="1BD357F3"/>
    <w:rsid w:val="1E7B6D66"/>
    <w:rsid w:val="1F1F3A00"/>
    <w:rsid w:val="1F333865"/>
    <w:rsid w:val="1F7743AB"/>
    <w:rsid w:val="1F8E5A11"/>
    <w:rsid w:val="1FB135D7"/>
    <w:rsid w:val="211E3BC5"/>
    <w:rsid w:val="2227024E"/>
    <w:rsid w:val="224164B6"/>
    <w:rsid w:val="232F6203"/>
    <w:rsid w:val="2407796E"/>
    <w:rsid w:val="24EE5089"/>
    <w:rsid w:val="268145CB"/>
    <w:rsid w:val="27593825"/>
    <w:rsid w:val="2767681B"/>
    <w:rsid w:val="27D14645"/>
    <w:rsid w:val="280A6874"/>
    <w:rsid w:val="28776F14"/>
    <w:rsid w:val="2B6A4A98"/>
    <w:rsid w:val="2BEE2D59"/>
    <w:rsid w:val="2C404739"/>
    <w:rsid w:val="2C4D5AC2"/>
    <w:rsid w:val="2CF023EC"/>
    <w:rsid w:val="2DFC1A52"/>
    <w:rsid w:val="2E9D0FAF"/>
    <w:rsid w:val="2EAF7D29"/>
    <w:rsid w:val="2FC82A6F"/>
    <w:rsid w:val="30F227A0"/>
    <w:rsid w:val="31283D32"/>
    <w:rsid w:val="332751C5"/>
    <w:rsid w:val="338B0AA1"/>
    <w:rsid w:val="33DF2404"/>
    <w:rsid w:val="34310800"/>
    <w:rsid w:val="349152E4"/>
    <w:rsid w:val="34B83B18"/>
    <w:rsid w:val="35397AB3"/>
    <w:rsid w:val="35547E53"/>
    <w:rsid w:val="357567D4"/>
    <w:rsid w:val="36AF0BEF"/>
    <w:rsid w:val="36C37C8D"/>
    <w:rsid w:val="36FE715C"/>
    <w:rsid w:val="37B9644C"/>
    <w:rsid w:val="381C089E"/>
    <w:rsid w:val="383B5315"/>
    <w:rsid w:val="384533CF"/>
    <w:rsid w:val="38532E04"/>
    <w:rsid w:val="38601996"/>
    <w:rsid w:val="38C06BDA"/>
    <w:rsid w:val="3AC10D15"/>
    <w:rsid w:val="3B0A01CF"/>
    <w:rsid w:val="3B3C7777"/>
    <w:rsid w:val="3B7F2B9B"/>
    <w:rsid w:val="3B9C0896"/>
    <w:rsid w:val="3CCB5395"/>
    <w:rsid w:val="3E566ADD"/>
    <w:rsid w:val="3EC946C8"/>
    <w:rsid w:val="3EFD62F2"/>
    <w:rsid w:val="3F1E5AA6"/>
    <w:rsid w:val="3F456DEE"/>
    <w:rsid w:val="3FE215CD"/>
    <w:rsid w:val="40656F66"/>
    <w:rsid w:val="40E874C9"/>
    <w:rsid w:val="41A80B0E"/>
    <w:rsid w:val="427A592E"/>
    <w:rsid w:val="4293095D"/>
    <w:rsid w:val="42CF2B4D"/>
    <w:rsid w:val="43422ED3"/>
    <w:rsid w:val="437A2AE6"/>
    <w:rsid w:val="44B94521"/>
    <w:rsid w:val="45054E1A"/>
    <w:rsid w:val="45972DFA"/>
    <w:rsid w:val="459F5464"/>
    <w:rsid w:val="45D10CBA"/>
    <w:rsid w:val="45E60829"/>
    <w:rsid w:val="46972BF0"/>
    <w:rsid w:val="46A735A6"/>
    <w:rsid w:val="46AE6B0D"/>
    <w:rsid w:val="46CC117D"/>
    <w:rsid w:val="473F08AB"/>
    <w:rsid w:val="475850E4"/>
    <w:rsid w:val="47E93639"/>
    <w:rsid w:val="48080CDB"/>
    <w:rsid w:val="48CF121D"/>
    <w:rsid w:val="4ABC247D"/>
    <w:rsid w:val="4AD1200D"/>
    <w:rsid w:val="4B504141"/>
    <w:rsid w:val="4B5F5D5A"/>
    <w:rsid w:val="4C0F6C61"/>
    <w:rsid w:val="4C5BEA97"/>
    <w:rsid w:val="4CE15944"/>
    <w:rsid w:val="4CE75DB0"/>
    <w:rsid w:val="4D070EAC"/>
    <w:rsid w:val="4D2F7335"/>
    <w:rsid w:val="4DA53067"/>
    <w:rsid w:val="4E0C3D4E"/>
    <w:rsid w:val="4EC12CA6"/>
    <w:rsid w:val="4EEF4BCB"/>
    <w:rsid w:val="506362D9"/>
    <w:rsid w:val="50E314BA"/>
    <w:rsid w:val="51F20F6F"/>
    <w:rsid w:val="520F36C5"/>
    <w:rsid w:val="52124468"/>
    <w:rsid w:val="52587CB3"/>
    <w:rsid w:val="52FFB54A"/>
    <w:rsid w:val="537C3740"/>
    <w:rsid w:val="53C828F0"/>
    <w:rsid w:val="54520FC9"/>
    <w:rsid w:val="549B6959"/>
    <w:rsid w:val="563549E9"/>
    <w:rsid w:val="56883632"/>
    <w:rsid w:val="568E50AB"/>
    <w:rsid w:val="56BE404E"/>
    <w:rsid w:val="58071B3D"/>
    <w:rsid w:val="587B7BAA"/>
    <w:rsid w:val="598D0C33"/>
    <w:rsid w:val="5A565D58"/>
    <w:rsid w:val="5A6A32F1"/>
    <w:rsid w:val="5AA5476A"/>
    <w:rsid w:val="5B047EB4"/>
    <w:rsid w:val="5B313E9C"/>
    <w:rsid w:val="5BFF3829"/>
    <w:rsid w:val="5C0F0DA1"/>
    <w:rsid w:val="5C2E21B9"/>
    <w:rsid w:val="5C851779"/>
    <w:rsid w:val="5CCD58DF"/>
    <w:rsid w:val="5D383722"/>
    <w:rsid w:val="5D7E0B70"/>
    <w:rsid w:val="5DBD3390"/>
    <w:rsid w:val="5DDC3517"/>
    <w:rsid w:val="5E1B2CCB"/>
    <w:rsid w:val="5EFFC130"/>
    <w:rsid w:val="5FD04F6D"/>
    <w:rsid w:val="5FDF0E0B"/>
    <w:rsid w:val="600C2DDD"/>
    <w:rsid w:val="60240EE5"/>
    <w:rsid w:val="60DF37C9"/>
    <w:rsid w:val="60F44C1D"/>
    <w:rsid w:val="611E632F"/>
    <w:rsid w:val="614E34C9"/>
    <w:rsid w:val="62816F86"/>
    <w:rsid w:val="62996370"/>
    <w:rsid w:val="63924A98"/>
    <w:rsid w:val="63CA579E"/>
    <w:rsid w:val="640036D4"/>
    <w:rsid w:val="64254FAC"/>
    <w:rsid w:val="643B655A"/>
    <w:rsid w:val="6463088C"/>
    <w:rsid w:val="65BF3929"/>
    <w:rsid w:val="66285446"/>
    <w:rsid w:val="66812ED8"/>
    <w:rsid w:val="66C7125C"/>
    <w:rsid w:val="67277029"/>
    <w:rsid w:val="67800477"/>
    <w:rsid w:val="67F97EAF"/>
    <w:rsid w:val="693D13C8"/>
    <w:rsid w:val="694D3C86"/>
    <w:rsid w:val="69D53672"/>
    <w:rsid w:val="6A0F3A72"/>
    <w:rsid w:val="6AF93F46"/>
    <w:rsid w:val="6B4750FF"/>
    <w:rsid w:val="6B8E748A"/>
    <w:rsid w:val="6BCB4D0E"/>
    <w:rsid w:val="6BFD0CA9"/>
    <w:rsid w:val="6C0F4CE9"/>
    <w:rsid w:val="6C49137B"/>
    <w:rsid w:val="6C8933E1"/>
    <w:rsid w:val="6CFB5A91"/>
    <w:rsid w:val="6DCA04D9"/>
    <w:rsid w:val="6DD33285"/>
    <w:rsid w:val="6DE95310"/>
    <w:rsid w:val="6E8C1B1B"/>
    <w:rsid w:val="6F081466"/>
    <w:rsid w:val="6F2D3F59"/>
    <w:rsid w:val="6F537268"/>
    <w:rsid w:val="6F871EF5"/>
    <w:rsid w:val="70C16C1C"/>
    <w:rsid w:val="71625BD8"/>
    <w:rsid w:val="71B61A76"/>
    <w:rsid w:val="71FA74AC"/>
    <w:rsid w:val="722C25ED"/>
    <w:rsid w:val="72356A09"/>
    <w:rsid w:val="72BD34E0"/>
    <w:rsid w:val="73DE69BF"/>
    <w:rsid w:val="73F539EE"/>
    <w:rsid w:val="741C1979"/>
    <w:rsid w:val="74DD1C99"/>
    <w:rsid w:val="7505794C"/>
    <w:rsid w:val="75C65513"/>
    <w:rsid w:val="761D4967"/>
    <w:rsid w:val="76DB28AE"/>
    <w:rsid w:val="76F00560"/>
    <w:rsid w:val="77950BEC"/>
    <w:rsid w:val="77B45FA8"/>
    <w:rsid w:val="77DC09DE"/>
    <w:rsid w:val="77F0663A"/>
    <w:rsid w:val="790564B5"/>
    <w:rsid w:val="79A6496C"/>
    <w:rsid w:val="79C108FE"/>
    <w:rsid w:val="7A178A23"/>
    <w:rsid w:val="7A826B78"/>
    <w:rsid w:val="7B300F4F"/>
    <w:rsid w:val="7B568316"/>
    <w:rsid w:val="7B774A08"/>
    <w:rsid w:val="7B782320"/>
    <w:rsid w:val="7B7FCA5A"/>
    <w:rsid w:val="7BC73A12"/>
    <w:rsid w:val="7C11393B"/>
    <w:rsid w:val="7C2D49D2"/>
    <w:rsid w:val="7C386373"/>
    <w:rsid w:val="7C4969BC"/>
    <w:rsid w:val="7C506CA7"/>
    <w:rsid w:val="7DF060C2"/>
    <w:rsid w:val="7E3B1A4B"/>
    <w:rsid w:val="7EB721A5"/>
    <w:rsid w:val="7ED6627B"/>
    <w:rsid w:val="7F57B45B"/>
    <w:rsid w:val="7F8B6ABF"/>
    <w:rsid w:val="7FD307D1"/>
    <w:rsid w:val="7FD42647"/>
    <w:rsid w:val="7FE37D41"/>
    <w:rsid w:val="973FC019"/>
    <w:rsid w:val="9ACFD40A"/>
    <w:rsid w:val="B7EF47EC"/>
    <w:rsid w:val="BB93B371"/>
    <w:rsid w:val="BFF710C0"/>
    <w:rsid w:val="CEB7F018"/>
    <w:rsid w:val="CFEB37A3"/>
    <w:rsid w:val="ECDB385E"/>
    <w:rsid w:val="EDB8998F"/>
    <w:rsid w:val="EF7B0989"/>
    <w:rsid w:val="F3EB10E4"/>
    <w:rsid w:val="F5A64981"/>
    <w:rsid w:val="F69FC599"/>
    <w:rsid w:val="F7FADCCC"/>
    <w:rsid w:val="F9FF482F"/>
    <w:rsid w:val="FEBE97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99"/>
  </w:style>
  <w:style w:type="paragraph" w:styleId="5">
    <w:name w:val="toc 2"/>
    <w:basedOn w:val="1"/>
    <w:next w:val="1"/>
    <w:qFormat/>
    <w:uiPriority w:val="99"/>
    <w:pPr>
      <w:ind w:left="420" w:leftChars="200"/>
    </w:pPr>
  </w:style>
  <w:style w:type="character" w:customStyle="1" w:styleId="8">
    <w:name w:val="Footer Char"/>
    <w:basedOn w:val="7"/>
    <w:link w:val="2"/>
    <w:semiHidden/>
    <w:qFormat/>
    <w:locked/>
    <w:uiPriority w:val="99"/>
    <w:rPr>
      <w:rFonts w:cs="Times New Roman"/>
      <w:sz w:val="18"/>
      <w:szCs w:val="18"/>
    </w:rPr>
  </w:style>
  <w:style w:type="character" w:customStyle="1" w:styleId="9">
    <w:name w:val="Header Char"/>
    <w:basedOn w:val="7"/>
    <w:link w:val="3"/>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25</Pages>
  <Words>1341</Words>
  <Characters>7645</Characters>
  <Lines>0</Lines>
  <Paragraphs>0</Paragraphs>
  <TotalTime>247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2017-02-05T07:31:00Z</dcterms:created>
  <dc:creator>null,null,总收发</dc:creator>
  <cp:lastModifiedBy>Administrator</cp:lastModifiedBy>
  <cp:lastPrinted>2026-02-14T03:56:00Z</cp:lastPrinted>
  <dcterms:modified xsi:type="dcterms:W3CDTF">2026-02-14T07:07:25Z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