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86" w:type="dxa"/>
        <w:jc w:val="center"/>
        <w:tblLayout w:type="fixed"/>
        <w:tblCellMar>
          <w:top w:w="0" w:type="dxa"/>
          <w:left w:w="0" w:type="dxa"/>
          <w:bottom w:w="0" w:type="dxa"/>
          <w:right w:w="0" w:type="dxa"/>
        </w:tblCellMar>
      </w:tblPr>
      <w:tblGrid>
        <w:gridCol w:w="564"/>
        <w:gridCol w:w="824"/>
        <w:gridCol w:w="638"/>
        <w:gridCol w:w="1660"/>
        <w:gridCol w:w="1575"/>
        <w:gridCol w:w="1321"/>
        <w:gridCol w:w="909"/>
        <w:gridCol w:w="741"/>
        <w:gridCol w:w="1066"/>
      </w:tblGrid>
      <w:tr w14:paraId="7FA62F07">
        <w:tblPrEx>
          <w:tblCellMar>
            <w:top w:w="0" w:type="dxa"/>
            <w:left w:w="0" w:type="dxa"/>
            <w:bottom w:w="0" w:type="dxa"/>
            <w:right w:w="0" w:type="dxa"/>
          </w:tblCellMar>
        </w:tblPrEx>
        <w:trPr>
          <w:trHeight w:val="377" w:hRule="atLeast"/>
          <w:jc w:val="center"/>
        </w:trPr>
        <w:tc>
          <w:tcPr>
            <w:tcW w:w="1388" w:type="dxa"/>
            <w:gridSpan w:val="2"/>
            <w:tcBorders>
              <w:top w:val="nil"/>
              <w:left w:val="nil"/>
              <w:bottom w:val="nil"/>
              <w:right w:val="nil"/>
            </w:tcBorders>
            <w:noWrap/>
            <w:tcMar>
              <w:top w:w="15" w:type="dxa"/>
              <w:left w:w="15" w:type="dxa"/>
              <w:right w:w="15" w:type="dxa"/>
            </w:tcMar>
            <w:vAlign w:val="center"/>
          </w:tcPr>
          <w:p w14:paraId="200FAC3B">
            <w:pPr>
              <w:widowControl/>
              <w:spacing w:line="500" w:lineRule="exact"/>
              <w:jc w:val="left"/>
              <w:textAlignment w:val="center"/>
              <w:rPr>
                <w:rFonts w:hint="eastAsia" w:ascii="宋体" w:hAnsi="宋体" w:eastAsia="黑体" w:cs="宋体"/>
                <w:color w:val="auto"/>
                <w:sz w:val="24"/>
                <w:lang w:eastAsia="zh-CN"/>
              </w:rPr>
            </w:pPr>
            <w:r>
              <w:rPr>
                <w:rFonts w:hint="eastAsia" w:ascii="黑体" w:hAnsi="黑体" w:eastAsia="黑体" w:cs="宋体"/>
                <w:color w:val="auto"/>
                <w:kern w:val="0"/>
                <w:sz w:val="24"/>
                <w:lang w:bidi="ar"/>
              </w:rPr>
              <w:t>附件</w:t>
            </w:r>
            <w:r>
              <w:rPr>
                <w:rFonts w:hint="eastAsia" w:ascii="黑体" w:hAnsi="黑体" w:eastAsia="黑体" w:cs="宋体"/>
                <w:color w:val="auto"/>
                <w:kern w:val="0"/>
                <w:sz w:val="24"/>
                <w:lang w:val="en-US" w:eastAsia="zh-CN" w:bidi="ar"/>
              </w:rPr>
              <w:t>3</w:t>
            </w:r>
          </w:p>
        </w:tc>
        <w:tc>
          <w:tcPr>
            <w:tcW w:w="638" w:type="dxa"/>
            <w:tcBorders>
              <w:top w:val="nil"/>
              <w:left w:val="nil"/>
              <w:bottom w:val="nil"/>
              <w:right w:val="nil"/>
            </w:tcBorders>
            <w:noWrap/>
            <w:tcMar>
              <w:top w:w="15" w:type="dxa"/>
              <w:left w:w="15" w:type="dxa"/>
              <w:right w:w="15" w:type="dxa"/>
            </w:tcMar>
            <w:vAlign w:val="center"/>
          </w:tcPr>
          <w:p w14:paraId="3D9BCAF3">
            <w:pPr>
              <w:spacing w:line="500" w:lineRule="exact"/>
              <w:rPr>
                <w:rFonts w:hint="eastAsia" w:ascii="宋体" w:hAnsi="宋体" w:cs="宋体"/>
                <w:color w:val="auto"/>
                <w:sz w:val="24"/>
              </w:rPr>
            </w:pPr>
          </w:p>
        </w:tc>
        <w:tc>
          <w:tcPr>
            <w:tcW w:w="1660" w:type="dxa"/>
            <w:tcBorders>
              <w:top w:val="nil"/>
              <w:left w:val="nil"/>
              <w:bottom w:val="nil"/>
              <w:right w:val="nil"/>
            </w:tcBorders>
            <w:noWrap/>
            <w:tcMar>
              <w:top w:w="15" w:type="dxa"/>
              <w:left w:w="15" w:type="dxa"/>
              <w:right w:w="15" w:type="dxa"/>
            </w:tcMar>
            <w:vAlign w:val="center"/>
          </w:tcPr>
          <w:p w14:paraId="7F67DD46">
            <w:pPr>
              <w:spacing w:line="500" w:lineRule="exact"/>
              <w:rPr>
                <w:rFonts w:hint="eastAsia" w:ascii="宋体" w:hAnsi="宋体" w:cs="宋体"/>
                <w:color w:val="auto"/>
                <w:sz w:val="24"/>
              </w:rPr>
            </w:pPr>
          </w:p>
        </w:tc>
        <w:tc>
          <w:tcPr>
            <w:tcW w:w="1575" w:type="dxa"/>
            <w:tcBorders>
              <w:top w:val="nil"/>
              <w:left w:val="nil"/>
              <w:bottom w:val="nil"/>
              <w:right w:val="nil"/>
            </w:tcBorders>
            <w:noWrap/>
            <w:tcMar>
              <w:top w:w="15" w:type="dxa"/>
              <w:left w:w="15" w:type="dxa"/>
              <w:right w:w="15" w:type="dxa"/>
            </w:tcMar>
            <w:vAlign w:val="center"/>
          </w:tcPr>
          <w:p w14:paraId="6F44E3AF">
            <w:pPr>
              <w:spacing w:line="500" w:lineRule="exact"/>
              <w:rPr>
                <w:rFonts w:hint="eastAsia" w:ascii="宋体" w:hAnsi="宋体" w:cs="宋体"/>
                <w:color w:val="auto"/>
                <w:sz w:val="24"/>
              </w:rPr>
            </w:pPr>
          </w:p>
        </w:tc>
        <w:tc>
          <w:tcPr>
            <w:tcW w:w="1321" w:type="dxa"/>
            <w:tcBorders>
              <w:top w:val="nil"/>
              <w:left w:val="nil"/>
              <w:bottom w:val="nil"/>
              <w:right w:val="nil"/>
            </w:tcBorders>
            <w:noWrap/>
            <w:tcMar>
              <w:top w:w="15" w:type="dxa"/>
              <w:left w:w="15" w:type="dxa"/>
              <w:right w:w="15" w:type="dxa"/>
            </w:tcMar>
            <w:vAlign w:val="center"/>
          </w:tcPr>
          <w:p w14:paraId="6EB76C4C">
            <w:pPr>
              <w:spacing w:line="500" w:lineRule="exact"/>
              <w:rPr>
                <w:rFonts w:hint="eastAsia" w:ascii="宋体" w:hAnsi="宋体" w:cs="宋体"/>
                <w:color w:val="auto"/>
                <w:sz w:val="24"/>
              </w:rPr>
            </w:pPr>
          </w:p>
        </w:tc>
        <w:tc>
          <w:tcPr>
            <w:tcW w:w="909" w:type="dxa"/>
            <w:tcBorders>
              <w:top w:val="nil"/>
              <w:left w:val="nil"/>
              <w:bottom w:val="nil"/>
              <w:right w:val="nil"/>
            </w:tcBorders>
            <w:noWrap/>
            <w:tcMar>
              <w:top w:w="15" w:type="dxa"/>
              <w:left w:w="15" w:type="dxa"/>
              <w:right w:w="15" w:type="dxa"/>
            </w:tcMar>
            <w:vAlign w:val="center"/>
          </w:tcPr>
          <w:p w14:paraId="67562C92">
            <w:pPr>
              <w:spacing w:line="500" w:lineRule="exact"/>
              <w:rPr>
                <w:rFonts w:hint="eastAsia" w:ascii="宋体" w:hAnsi="宋体" w:cs="宋体"/>
                <w:color w:val="auto"/>
                <w:sz w:val="24"/>
              </w:rPr>
            </w:pPr>
          </w:p>
        </w:tc>
        <w:tc>
          <w:tcPr>
            <w:tcW w:w="741" w:type="dxa"/>
            <w:tcBorders>
              <w:top w:val="nil"/>
              <w:left w:val="nil"/>
              <w:bottom w:val="nil"/>
              <w:right w:val="nil"/>
            </w:tcBorders>
            <w:noWrap/>
            <w:tcMar>
              <w:top w:w="15" w:type="dxa"/>
              <w:left w:w="15" w:type="dxa"/>
              <w:right w:w="15" w:type="dxa"/>
            </w:tcMar>
            <w:vAlign w:val="center"/>
          </w:tcPr>
          <w:p w14:paraId="3071594E">
            <w:pPr>
              <w:spacing w:line="500" w:lineRule="exact"/>
              <w:rPr>
                <w:rFonts w:hint="eastAsia" w:ascii="宋体" w:hAnsi="宋体" w:cs="宋体"/>
                <w:color w:val="auto"/>
                <w:sz w:val="24"/>
              </w:rPr>
            </w:pPr>
          </w:p>
        </w:tc>
        <w:tc>
          <w:tcPr>
            <w:tcW w:w="1066" w:type="dxa"/>
            <w:tcBorders>
              <w:top w:val="nil"/>
              <w:left w:val="nil"/>
              <w:bottom w:val="nil"/>
              <w:right w:val="nil"/>
            </w:tcBorders>
            <w:noWrap/>
            <w:tcMar>
              <w:top w:w="15" w:type="dxa"/>
              <w:left w:w="15" w:type="dxa"/>
              <w:right w:w="15" w:type="dxa"/>
            </w:tcMar>
            <w:vAlign w:val="center"/>
          </w:tcPr>
          <w:p w14:paraId="31A56C60">
            <w:pPr>
              <w:spacing w:line="500" w:lineRule="exact"/>
              <w:rPr>
                <w:rFonts w:hint="eastAsia" w:ascii="宋体" w:hAnsi="宋体" w:cs="宋体"/>
                <w:color w:val="auto"/>
                <w:sz w:val="24"/>
              </w:rPr>
            </w:pPr>
          </w:p>
        </w:tc>
      </w:tr>
      <w:tr w14:paraId="3B4F9E4A">
        <w:tblPrEx>
          <w:tblCellMar>
            <w:top w:w="0" w:type="dxa"/>
            <w:left w:w="0" w:type="dxa"/>
            <w:bottom w:w="0" w:type="dxa"/>
            <w:right w:w="0" w:type="dxa"/>
          </w:tblCellMar>
        </w:tblPrEx>
        <w:trPr>
          <w:trHeight w:val="489" w:hRule="atLeast"/>
          <w:jc w:val="center"/>
        </w:trPr>
        <w:tc>
          <w:tcPr>
            <w:tcW w:w="9298" w:type="dxa"/>
            <w:gridSpan w:val="9"/>
            <w:tcBorders>
              <w:top w:val="nil"/>
              <w:left w:val="nil"/>
              <w:bottom w:val="nil"/>
              <w:right w:val="nil"/>
            </w:tcBorders>
            <w:noWrap/>
            <w:tcMar>
              <w:top w:w="15" w:type="dxa"/>
              <w:left w:w="15" w:type="dxa"/>
              <w:right w:w="15" w:type="dxa"/>
            </w:tcMar>
            <w:vAlign w:val="center"/>
          </w:tcPr>
          <w:p w14:paraId="63E8CADC">
            <w:pPr>
              <w:widowControl/>
              <w:spacing w:line="500" w:lineRule="exact"/>
              <w:jc w:val="center"/>
              <w:textAlignment w:val="center"/>
              <w:rPr>
                <w:rFonts w:hint="eastAsia" w:ascii="方正小标宋简体" w:hAnsi="黑体" w:eastAsia="方正小标宋简体" w:cs="宋体"/>
                <w:color w:val="auto"/>
                <w:sz w:val="36"/>
                <w:szCs w:val="36"/>
                <w:lang w:eastAsia="zh-CN"/>
              </w:rPr>
            </w:pPr>
            <w:bookmarkStart w:id="0" w:name="_GoBack"/>
            <w:r>
              <w:rPr>
                <w:rFonts w:hint="eastAsia" w:ascii="方正小标宋简体" w:hAnsi="黑体" w:eastAsia="方正小标宋简体" w:cs="宋体"/>
                <w:color w:val="auto"/>
                <w:kern w:val="0"/>
                <w:sz w:val="36"/>
                <w:szCs w:val="36"/>
                <w:lang w:eastAsia="zh-CN" w:bidi="ar"/>
              </w:rPr>
              <w:t>海口</w:t>
            </w:r>
            <w:r>
              <w:rPr>
                <w:rFonts w:hint="eastAsia" w:ascii="方正小标宋简体" w:hAnsi="黑体" w:eastAsia="方正小标宋简体" w:cs="宋体"/>
                <w:color w:val="auto"/>
                <w:kern w:val="0"/>
                <w:sz w:val="36"/>
                <w:szCs w:val="36"/>
                <w:lang w:bidi="ar"/>
              </w:rPr>
              <w:t>市创业孵化基地认定评估</w:t>
            </w:r>
            <w:r>
              <w:rPr>
                <w:rFonts w:hint="eastAsia" w:ascii="方正小标宋简体" w:hAnsi="黑体" w:eastAsia="方正小标宋简体" w:cs="宋体"/>
                <w:color w:val="auto"/>
                <w:kern w:val="0"/>
                <w:sz w:val="36"/>
                <w:szCs w:val="36"/>
                <w:lang w:val="en-US" w:eastAsia="zh-CN" w:bidi="ar"/>
              </w:rPr>
              <w:t>表</w:t>
            </w:r>
            <w:bookmarkEnd w:id="0"/>
          </w:p>
        </w:tc>
      </w:tr>
      <w:tr w14:paraId="2B87C427">
        <w:tblPrEx>
          <w:tblCellMar>
            <w:top w:w="0" w:type="dxa"/>
            <w:left w:w="0" w:type="dxa"/>
            <w:bottom w:w="0" w:type="dxa"/>
            <w:right w:w="0" w:type="dxa"/>
          </w:tblCellMar>
        </w:tblPrEx>
        <w:trPr>
          <w:trHeight w:val="90" w:hRule="atLeast"/>
          <w:jc w:val="center"/>
        </w:trPr>
        <w:tc>
          <w:tcPr>
            <w:tcW w:w="1388" w:type="dxa"/>
            <w:gridSpan w:val="2"/>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14:paraId="26F74548">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lang w:bidi="ar"/>
              </w:rPr>
              <w:t>评估项目</w:t>
            </w:r>
          </w:p>
        </w:tc>
        <w:tc>
          <w:tcPr>
            <w:tcW w:w="7910"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4D3D3">
            <w:pPr>
              <w:widowControl/>
              <w:jc w:val="center"/>
              <w:textAlignment w:val="center"/>
              <w:rPr>
                <w:rFonts w:hint="eastAsia" w:ascii="宋体" w:hAnsi="宋体" w:cs="宋体"/>
                <w:color w:val="auto"/>
                <w:sz w:val="24"/>
              </w:rPr>
            </w:pPr>
            <w:r>
              <w:rPr>
                <w:rFonts w:hint="eastAsia" w:ascii="楷体_GB2312" w:hAnsi="楷体_GB2312" w:eastAsia="楷体_GB2312" w:cs="楷体_GB2312"/>
                <w:color w:val="auto"/>
                <w:kern w:val="0"/>
                <w:sz w:val="28"/>
                <w:szCs w:val="36"/>
                <w:lang w:eastAsia="zh-CN" w:bidi="ar"/>
              </w:rPr>
              <w:t>海口</w:t>
            </w:r>
            <w:r>
              <w:rPr>
                <w:rFonts w:hint="eastAsia" w:ascii="楷体_GB2312" w:hAnsi="楷体_GB2312" w:eastAsia="楷体_GB2312" w:cs="楷体_GB2312"/>
                <w:color w:val="auto"/>
                <w:kern w:val="0"/>
                <w:sz w:val="28"/>
                <w:szCs w:val="36"/>
                <w:lang w:bidi="ar"/>
              </w:rPr>
              <w:t>市创业孵化基地</w:t>
            </w:r>
            <w:r>
              <w:rPr>
                <w:rFonts w:hint="eastAsia" w:ascii="楷体_GB2312" w:hAnsi="楷体_GB2312" w:eastAsia="楷体_GB2312" w:cs="楷体_GB2312"/>
                <w:color w:val="auto"/>
                <w:kern w:val="0"/>
                <w:sz w:val="28"/>
                <w:szCs w:val="36"/>
                <w:lang w:val="en-US" w:eastAsia="zh-CN" w:bidi="ar"/>
              </w:rPr>
              <w:t>认定</w:t>
            </w:r>
            <w:r>
              <w:rPr>
                <w:rFonts w:hint="eastAsia" w:ascii="楷体_GB2312" w:hAnsi="楷体_GB2312" w:eastAsia="楷体_GB2312" w:cs="楷体_GB2312"/>
                <w:color w:val="auto"/>
                <w:kern w:val="0"/>
                <w:sz w:val="28"/>
                <w:szCs w:val="36"/>
                <w:lang w:bidi="ar"/>
              </w:rPr>
              <w:t>评估</w:t>
            </w:r>
          </w:p>
        </w:tc>
      </w:tr>
      <w:tr w14:paraId="11394C88">
        <w:tblPrEx>
          <w:tblCellMar>
            <w:top w:w="0" w:type="dxa"/>
            <w:left w:w="0" w:type="dxa"/>
            <w:bottom w:w="0" w:type="dxa"/>
            <w:right w:w="0" w:type="dxa"/>
          </w:tblCellMar>
        </w:tblPrEx>
        <w:trPr>
          <w:trHeight w:val="244" w:hRule="atLeast"/>
          <w:jc w:val="center"/>
        </w:trPr>
        <w:tc>
          <w:tcPr>
            <w:tcW w:w="1388" w:type="dxa"/>
            <w:gridSpan w:val="2"/>
            <w:tcBorders>
              <w:top w:val="nil"/>
              <w:left w:val="single" w:color="000000" w:sz="8" w:space="0"/>
              <w:bottom w:val="single" w:color="000000" w:sz="4" w:space="0"/>
              <w:right w:val="single" w:color="000000" w:sz="4" w:space="0"/>
            </w:tcBorders>
            <w:noWrap/>
            <w:tcMar>
              <w:top w:w="15" w:type="dxa"/>
              <w:left w:w="15" w:type="dxa"/>
              <w:right w:w="15" w:type="dxa"/>
            </w:tcMar>
            <w:vAlign w:val="center"/>
          </w:tcPr>
          <w:p w14:paraId="0F302131">
            <w:pPr>
              <w:widowControl/>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基础分值</w:t>
            </w:r>
          </w:p>
        </w:tc>
        <w:tc>
          <w:tcPr>
            <w:tcW w:w="2298" w:type="dxa"/>
            <w:gridSpan w:val="2"/>
            <w:tcBorders>
              <w:top w:val="nil"/>
              <w:left w:val="single" w:color="000000" w:sz="4" w:space="0"/>
              <w:bottom w:val="single" w:color="000000" w:sz="4" w:space="0"/>
              <w:right w:val="nil"/>
            </w:tcBorders>
            <w:noWrap/>
            <w:tcMar>
              <w:top w:w="15" w:type="dxa"/>
              <w:left w:w="15" w:type="dxa"/>
              <w:right w:w="15" w:type="dxa"/>
            </w:tcMar>
            <w:vAlign w:val="center"/>
          </w:tcPr>
          <w:p w14:paraId="15F46574">
            <w:pPr>
              <w:widowControl/>
              <w:jc w:val="center"/>
              <w:textAlignment w:val="center"/>
              <w:rPr>
                <w:rFonts w:hint="eastAsia" w:ascii="宋体" w:hAnsi="宋体" w:cs="宋体"/>
                <w:color w:val="auto"/>
                <w:sz w:val="24"/>
              </w:rPr>
            </w:pPr>
            <w:r>
              <w:rPr>
                <w:rFonts w:hint="eastAsia" w:ascii="宋体" w:hAnsi="宋体" w:cs="宋体"/>
                <w:color w:val="auto"/>
                <w:kern w:val="0"/>
                <w:sz w:val="24"/>
                <w:lang w:val="en-US" w:eastAsia="zh-CN" w:bidi="ar"/>
              </w:rPr>
              <w:t>10</w:t>
            </w:r>
            <w:r>
              <w:rPr>
                <w:rFonts w:hint="eastAsia" w:ascii="宋体" w:hAnsi="宋体" w:cs="宋体"/>
                <w:color w:val="auto"/>
                <w:kern w:val="0"/>
                <w:sz w:val="24"/>
                <w:lang w:bidi="ar"/>
              </w:rPr>
              <w:t>0分</w:t>
            </w:r>
          </w:p>
        </w:tc>
        <w:tc>
          <w:tcPr>
            <w:tcW w:w="15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D0F3237">
            <w:pPr>
              <w:widowControl/>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最终得分</w:t>
            </w:r>
          </w:p>
        </w:tc>
        <w:tc>
          <w:tcPr>
            <w:tcW w:w="403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17CF3E">
            <w:pPr>
              <w:widowControl/>
              <w:ind w:firstLine="964" w:firstLineChars="400"/>
              <w:jc w:val="left"/>
              <w:textAlignment w:val="center"/>
              <w:rPr>
                <w:rFonts w:hint="eastAsia" w:ascii="宋体" w:hAnsi="宋体" w:cs="宋体"/>
                <w:b/>
                <w:color w:val="auto"/>
                <w:sz w:val="24"/>
              </w:rPr>
            </w:pPr>
            <w:r>
              <w:rPr>
                <w:rFonts w:hint="eastAsia" w:ascii="宋体" w:hAnsi="宋体" w:cs="宋体"/>
                <w:b/>
                <w:color w:val="auto"/>
                <w:kern w:val="0"/>
                <w:sz w:val="24"/>
                <w:u w:val="single"/>
                <w:lang w:bidi="ar"/>
              </w:rPr>
              <w:t>　　　</w:t>
            </w:r>
            <w:r>
              <w:rPr>
                <w:rFonts w:hint="eastAsia" w:ascii="宋体" w:hAnsi="宋体" w:cs="宋体"/>
                <w:b/>
                <w:color w:val="auto"/>
                <w:kern w:val="0"/>
                <w:sz w:val="24"/>
                <w:lang w:bidi="ar"/>
              </w:rPr>
              <w:t>分</w:t>
            </w:r>
          </w:p>
        </w:tc>
      </w:tr>
      <w:tr w14:paraId="41EB498C">
        <w:tblPrEx>
          <w:tblCellMar>
            <w:top w:w="0" w:type="dxa"/>
            <w:left w:w="0" w:type="dxa"/>
            <w:bottom w:w="0" w:type="dxa"/>
            <w:right w:w="0" w:type="dxa"/>
          </w:tblCellMar>
        </w:tblPrEx>
        <w:trPr>
          <w:trHeight w:val="227" w:hRule="atLeast"/>
          <w:jc w:val="center"/>
        </w:trPr>
        <w:tc>
          <w:tcPr>
            <w:tcW w:w="1388"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B82D4A3">
            <w:pPr>
              <w:widowControl/>
              <w:jc w:val="center"/>
              <w:textAlignment w:val="center"/>
              <w:rPr>
                <w:rFonts w:hint="eastAsia" w:ascii="黑体" w:hAnsi="宋体" w:eastAsia="黑体" w:cs="黑体"/>
                <w:color w:val="auto"/>
                <w:sz w:val="24"/>
              </w:rPr>
            </w:pPr>
            <w:r>
              <w:rPr>
                <w:rFonts w:hint="eastAsia" w:ascii="黑体" w:hAnsi="宋体" w:eastAsia="黑体" w:cs="黑体"/>
                <w:color w:val="auto"/>
                <w:sz w:val="24"/>
              </w:rPr>
              <w:t>评估人</w:t>
            </w:r>
          </w:p>
        </w:tc>
        <w:tc>
          <w:tcPr>
            <w:tcW w:w="7910" w:type="dxa"/>
            <w:gridSpan w:val="7"/>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0C98C7">
            <w:pPr>
              <w:jc w:val="center"/>
              <w:rPr>
                <w:rFonts w:hint="eastAsia" w:ascii="宋体" w:hAnsi="宋体" w:cs="宋体"/>
                <w:b/>
                <w:color w:val="auto"/>
                <w:sz w:val="24"/>
              </w:rPr>
            </w:pPr>
          </w:p>
        </w:tc>
      </w:tr>
      <w:tr w14:paraId="6E836D3B">
        <w:tblPrEx>
          <w:tblCellMar>
            <w:top w:w="0" w:type="dxa"/>
            <w:left w:w="0" w:type="dxa"/>
            <w:bottom w:w="0" w:type="dxa"/>
            <w:right w:w="0" w:type="dxa"/>
          </w:tblCellMar>
        </w:tblPrEx>
        <w:trPr>
          <w:trHeight w:val="375" w:hRule="atLeast"/>
          <w:jc w:val="center"/>
        </w:trPr>
        <w:tc>
          <w:tcPr>
            <w:tcW w:w="56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01EBBAD">
            <w:pPr>
              <w:widowControl/>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序号</w:t>
            </w:r>
          </w:p>
        </w:tc>
        <w:tc>
          <w:tcPr>
            <w:tcW w:w="14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26886">
            <w:pPr>
              <w:widowControl/>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评估项目</w:t>
            </w:r>
          </w:p>
        </w:tc>
        <w:tc>
          <w:tcPr>
            <w:tcW w:w="5465"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9304D2">
            <w:pPr>
              <w:widowControl/>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具体指标</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AA330">
            <w:pPr>
              <w:widowControl/>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分值</w:t>
            </w: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C9702">
            <w:pPr>
              <w:widowControl/>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评估得分</w:t>
            </w:r>
          </w:p>
        </w:tc>
      </w:tr>
      <w:tr w14:paraId="3131749B">
        <w:tblPrEx>
          <w:tblCellMar>
            <w:top w:w="0" w:type="dxa"/>
            <w:left w:w="0" w:type="dxa"/>
            <w:bottom w:w="0" w:type="dxa"/>
            <w:right w:w="0" w:type="dxa"/>
          </w:tblCellMar>
        </w:tblPrEx>
        <w:trPr>
          <w:trHeight w:val="721" w:hRule="atLeast"/>
          <w:jc w:val="center"/>
        </w:trPr>
        <w:tc>
          <w:tcPr>
            <w:tcW w:w="564" w:type="dxa"/>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14:paraId="3EB8A982">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1</w:t>
            </w:r>
          </w:p>
        </w:tc>
        <w:tc>
          <w:tcPr>
            <w:tcW w:w="146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CF2D7D1">
            <w:pPr>
              <w:widowControl/>
              <w:spacing w:line="280" w:lineRule="exact"/>
              <w:jc w:val="center"/>
              <w:textAlignment w:val="center"/>
              <w:rPr>
                <w:rFonts w:ascii="黑体" w:hAnsi="黑体" w:eastAsia="黑体" w:cs="楷体"/>
                <w:color w:val="auto"/>
                <w:sz w:val="24"/>
              </w:rPr>
            </w:pPr>
            <w:r>
              <w:rPr>
                <w:rFonts w:hint="eastAsia" w:ascii="黑体" w:hAnsi="黑体" w:eastAsia="黑体" w:cs="楷体"/>
                <w:color w:val="auto"/>
                <w:kern w:val="0"/>
                <w:sz w:val="24"/>
                <w:lang w:bidi="ar"/>
              </w:rPr>
              <w:t>独立的运营资格</w:t>
            </w: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12ED0BB4">
            <w:pPr>
              <w:widowControl/>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负责创业孵化载体运营的单位应具有独立的企业或事业法人资格。创业孵化载体具备保证入驻企业工商登记注册在孵化基地的条件。</w:t>
            </w:r>
          </w:p>
        </w:tc>
        <w:tc>
          <w:tcPr>
            <w:tcW w:w="74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E73E83">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val="en-US" w:eastAsia="zh-CN" w:bidi="ar"/>
              </w:rPr>
              <w:t>10</w:t>
            </w:r>
            <w:r>
              <w:rPr>
                <w:rFonts w:hint="eastAsia" w:ascii="黑体" w:hAnsi="宋体" w:eastAsia="黑体" w:cs="黑体"/>
                <w:color w:val="auto"/>
                <w:kern w:val="0"/>
                <w:sz w:val="24"/>
                <w:lang w:bidi="ar"/>
              </w:rPr>
              <w:t>分</w:t>
            </w: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A9436C">
            <w:pPr>
              <w:widowControl/>
              <w:spacing w:line="280" w:lineRule="exact"/>
              <w:jc w:val="center"/>
              <w:textAlignment w:val="center"/>
              <w:rPr>
                <w:rFonts w:hint="eastAsia" w:ascii="楷体" w:hAnsi="楷体" w:eastAsia="楷体" w:cs="楷体"/>
                <w:color w:val="auto"/>
                <w:sz w:val="24"/>
              </w:rPr>
            </w:pPr>
          </w:p>
        </w:tc>
      </w:tr>
      <w:tr w14:paraId="5692FEB9">
        <w:tblPrEx>
          <w:tblCellMar>
            <w:top w:w="0" w:type="dxa"/>
            <w:left w:w="0" w:type="dxa"/>
            <w:bottom w:w="0" w:type="dxa"/>
            <w:right w:w="0" w:type="dxa"/>
          </w:tblCellMar>
        </w:tblPrEx>
        <w:trPr>
          <w:trHeight w:val="560" w:hRule="atLeast"/>
          <w:jc w:val="center"/>
        </w:trPr>
        <w:tc>
          <w:tcPr>
            <w:tcW w:w="564"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0226EC">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2</w:t>
            </w:r>
          </w:p>
        </w:tc>
        <w:tc>
          <w:tcPr>
            <w:tcW w:w="1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48B7A">
            <w:pPr>
              <w:widowControl/>
              <w:spacing w:line="280" w:lineRule="exact"/>
              <w:jc w:val="center"/>
              <w:textAlignment w:val="center"/>
              <w:rPr>
                <w:rFonts w:hint="eastAsia" w:ascii="黑体" w:hAnsi="黑体" w:eastAsia="黑体" w:cs="楷体"/>
                <w:color w:val="auto"/>
                <w:sz w:val="24"/>
              </w:rPr>
            </w:pPr>
            <w:r>
              <w:rPr>
                <w:rFonts w:hint="eastAsia" w:ascii="黑体" w:hAnsi="黑体" w:eastAsia="黑体" w:cs="楷体"/>
                <w:color w:val="auto"/>
                <w:kern w:val="0"/>
                <w:sz w:val="24"/>
                <w:lang w:bidi="ar"/>
              </w:rPr>
              <w:t>特定的服务对象</w:t>
            </w: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430F997A">
            <w:pPr>
              <w:widowControl/>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入驻载体孵化对象均符合《暂行办法》第二、五、十五条规定。</w:t>
            </w:r>
          </w:p>
        </w:tc>
        <w:tc>
          <w:tcPr>
            <w:tcW w:w="74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289BC83">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val="en-US" w:eastAsia="zh-CN" w:bidi="ar"/>
              </w:rPr>
              <w:t>15</w:t>
            </w:r>
            <w:r>
              <w:rPr>
                <w:rFonts w:hint="eastAsia" w:ascii="黑体" w:hAnsi="宋体" w:eastAsia="黑体" w:cs="黑体"/>
                <w:color w:val="auto"/>
                <w:kern w:val="0"/>
                <w:sz w:val="24"/>
                <w:lang w:bidi="ar"/>
              </w:rPr>
              <w:t>分</w:t>
            </w: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CDD919">
            <w:pPr>
              <w:widowControl/>
              <w:spacing w:line="280" w:lineRule="exact"/>
              <w:jc w:val="center"/>
              <w:textAlignment w:val="center"/>
              <w:rPr>
                <w:rFonts w:hint="eastAsia" w:ascii="楷体" w:hAnsi="楷体" w:eastAsia="楷体" w:cs="楷体"/>
                <w:color w:val="auto"/>
                <w:sz w:val="24"/>
              </w:rPr>
            </w:pPr>
          </w:p>
        </w:tc>
      </w:tr>
      <w:tr w14:paraId="2791F590">
        <w:tblPrEx>
          <w:tblCellMar>
            <w:top w:w="0" w:type="dxa"/>
            <w:left w:w="0" w:type="dxa"/>
            <w:bottom w:w="0" w:type="dxa"/>
            <w:right w:w="0" w:type="dxa"/>
          </w:tblCellMar>
        </w:tblPrEx>
        <w:trPr>
          <w:trHeight w:val="538" w:hRule="atLeast"/>
          <w:jc w:val="center"/>
        </w:trPr>
        <w:tc>
          <w:tcPr>
            <w:tcW w:w="564" w:type="dxa"/>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14:paraId="5140B8FF">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3</w:t>
            </w:r>
          </w:p>
        </w:tc>
        <w:tc>
          <w:tcPr>
            <w:tcW w:w="1462"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F195BF">
            <w:pPr>
              <w:widowControl/>
              <w:spacing w:line="280" w:lineRule="exact"/>
              <w:jc w:val="center"/>
              <w:textAlignment w:val="center"/>
              <w:rPr>
                <w:rFonts w:hint="eastAsia" w:ascii="黑体" w:hAnsi="黑体" w:eastAsia="黑体" w:cs="楷体"/>
                <w:color w:val="auto"/>
                <w:sz w:val="24"/>
              </w:rPr>
            </w:pPr>
            <w:r>
              <w:rPr>
                <w:rFonts w:hint="eastAsia" w:ascii="黑体" w:hAnsi="黑体" w:eastAsia="黑体" w:cs="楷体"/>
                <w:color w:val="auto"/>
                <w:kern w:val="0"/>
                <w:sz w:val="24"/>
                <w:lang w:bidi="ar"/>
              </w:rPr>
              <w:t>稳定的创业场地</w:t>
            </w: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7D889660">
            <w:pPr>
              <w:widowControl/>
              <w:spacing w:line="24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1.具有完善的供电、供排水、通讯网络以及安全消防等基础设施，满足创业企业生产经营需要</w:t>
            </w:r>
          </w:p>
        </w:tc>
        <w:tc>
          <w:tcPr>
            <w:tcW w:w="7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2CC65F8">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val="en-US" w:eastAsia="zh-CN" w:bidi="ar"/>
              </w:rPr>
              <w:t>35</w:t>
            </w:r>
            <w:r>
              <w:rPr>
                <w:rFonts w:hint="eastAsia" w:ascii="黑体" w:hAnsi="宋体" w:eastAsia="黑体" w:cs="黑体"/>
                <w:color w:val="auto"/>
                <w:kern w:val="0"/>
                <w:sz w:val="24"/>
                <w:lang w:bidi="ar"/>
              </w:rPr>
              <w:t>分（</w:t>
            </w:r>
            <w:r>
              <w:rPr>
                <w:rFonts w:hint="eastAsia" w:ascii="黑体" w:hAnsi="宋体" w:eastAsia="黑体" w:cs="黑体"/>
                <w:color w:val="auto"/>
                <w:kern w:val="0"/>
                <w:sz w:val="20"/>
                <w:szCs w:val="20"/>
                <w:lang w:bidi="ar"/>
              </w:rPr>
              <w:t>每项</w:t>
            </w:r>
            <w:r>
              <w:rPr>
                <w:rFonts w:hint="eastAsia" w:ascii="黑体" w:hAnsi="宋体" w:eastAsia="黑体" w:cs="黑体"/>
                <w:color w:val="auto"/>
                <w:kern w:val="0"/>
                <w:sz w:val="20"/>
                <w:szCs w:val="20"/>
                <w:lang w:val="en-US" w:eastAsia="zh-CN" w:bidi="ar"/>
              </w:rPr>
              <w:t>7</w:t>
            </w:r>
            <w:r>
              <w:rPr>
                <w:rFonts w:hint="eastAsia" w:ascii="黑体" w:hAnsi="宋体" w:eastAsia="黑体" w:cs="黑体"/>
                <w:color w:val="auto"/>
                <w:kern w:val="0"/>
                <w:sz w:val="20"/>
                <w:szCs w:val="20"/>
                <w:lang w:bidi="ar"/>
              </w:rPr>
              <w:t>分</w:t>
            </w:r>
            <w:r>
              <w:rPr>
                <w:rFonts w:hint="eastAsia" w:ascii="黑体" w:hAnsi="宋体" w:eastAsia="黑体" w:cs="黑体"/>
                <w:color w:val="auto"/>
                <w:kern w:val="0"/>
                <w:sz w:val="24"/>
                <w:lang w:bidi="ar"/>
              </w:rPr>
              <w:t>）</w:t>
            </w:r>
          </w:p>
        </w:tc>
        <w:tc>
          <w:tcPr>
            <w:tcW w:w="1066" w:type="dxa"/>
            <w:tcBorders>
              <w:top w:val="single" w:color="000000" w:sz="4" w:space="0"/>
              <w:left w:val="single" w:color="000000" w:sz="4" w:space="0"/>
              <w:right w:val="single" w:color="000000" w:sz="8" w:space="0"/>
            </w:tcBorders>
            <w:noWrap/>
            <w:tcMar>
              <w:top w:w="15" w:type="dxa"/>
              <w:left w:w="15" w:type="dxa"/>
              <w:right w:w="15" w:type="dxa"/>
            </w:tcMar>
            <w:vAlign w:val="center"/>
          </w:tcPr>
          <w:p w14:paraId="6826C755">
            <w:pPr>
              <w:widowControl/>
              <w:spacing w:line="280" w:lineRule="exact"/>
              <w:jc w:val="center"/>
              <w:textAlignment w:val="center"/>
              <w:rPr>
                <w:rFonts w:hint="eastAsia" w:ascii="楷体" w:hAnsi="楷体" w:eastAsia="楷体" w:cs="楷体"/>
                <w:color w:val="auto"/>
                <w:sz w:val="24"/>
              </w:rPr>
            </w:pPr>
          </w:p>
        </w:tc>
      </w:tr>
      <w:tr w14:paraId="56EAF805">
        <w:tblPrEx>
          <w:tblCellMar>
            <w:top w:w="0" w:type="dxa"/>
            <w:left w:w="0" w:type="dxa"/>
            <w:bottom w:w="0" w:type="dxa"/>
            <w:right w:w="0" w:type="dxa"/>
          </w:tblCellMar>
        </w:tblPrEx>
        <w:trPr>
          <w:trHeight w:val="349" w:hRule="atLeast"/>
          <w:jc w:val="center"/>
        </w:trPr>
        <w:tc>
          <w:tcPr>
            <w:tcW w:w="564" w:type="dxa"/>
            <w:vMerge w:val="continue"/>
            <w:tcBorders>
              <w:left w:val="single" w:color="000000" w:sz="8" w:space="0"/>
              <w:right w:val="single" w:color="000000" w:sz="4" w:space="0"/>
            </w:tcBorders>
            <w:noWrap w:val="0"/>
            <w:tcMar>
              <w:top w:w="15" w:type="dxa"/>
              <w:left w:w="15" w:type="dxa"/>
              <w:right w:w="15" w:type="dxa"/>
            </w:tcMar>
            <w:vAlign w:val="center"/>
          </w:tcPr>
          <w:p w14:paraId="2845B30F">
            <w:pPr>
              <w:widowControl/>
              <w:spacing w:line="280" w:lineRule="exact"/>
              <w:jc w:val="center"/>
              <w:textAlignment w:val="center"/>
              <w:rPr>
                <w:rFonts w:hint="eastAsia" w:ascii="黑体" w:hAnsi="宋体" w:eastAsia="黑体" w:cs="黑体"/>
                <w:color w:val="auto"/>
                <w:kern w:val="0"/>
                <w:sz w:val="24"/>
                <w:lang w:bidi="ar"/>
              </w:rPr>
            </w:pPr>
          </w:p>
        </w:tc>
        <w:tc>
          <w:tcPr>
            <w:tcW w:w="1462"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344DB8A9">
            <w:pPr>
              <w:widowControl/>
              <w:spacing w:line="280" w:lineRule="exact"/>
              <w:jc w:val="center"/>
              <w:textAlignment w:val="center"/>
              <w:rPr>
                <w:rFonts w:hint="eastAsia" w:ascii="黑体" w:hAnsi="黑体" w:eastAsia="黑体" w:cs="楷体"/>
                <w:color w:val="auto"/>
                <w:kern w:val="0"/>
                <w:sz w:val="24"/>
                <w:lang w:bidi="ar"/>
              </w:rPr>
            </w:pP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5CDC3751">
            <w:pPr>
              <w:widowControl/>
              <w:spacing w:line="24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2.配备了后勤管理及安保人员</w:t>
            </w:r>
          </w:p>
        </w:tc>
        <w:tc>
          <w:tcPr>
            <w:tcW w:w="741" w:type="dxa"/>
            <w:vMerge w:val="continue"/>
            <w:tcBorders>
              <w:left w:val="single" w:color="000000" w:sz="4" w:space="0"/>
              <w:right w:val="single" w:color="000000" w:sz="4" w:space="0"/>
            </w:tcBorders>
            <w:noWrap w:val="0"/>
            <w:tcMar>
              <w:top w:w="15" w:type="dxa"/>
              <w:left w:w="15" w:type="dxa"/>
              <w:right w:w="15" w:type="dxa"/>
            </w:tcMar>
            <w:vAlign w:val="center"/>
          </w:tcPr>
          <w:p w14:paraId="410C2002">
            <w:pPr>
              <w:widowControl/>
              <w:spacing w:line="280" w:lineRule="exact"/>
              <w:jc w:val="center"/>
              <w:textAlignment w:val="center"/>
              <w:rPr>
                <w:rFonts w:hint="eastAsia" w:ascii="黑体" w:hAnsi="宋体" w:eastAsia="黑体" w:cs="黑体"/>
                <w:color w:val="auto"/>
                <w:kern w:val="0"/>
                <w:sz w:val="24"/>
                <w:lang w:val="en-US" w:eastAsia="zh-CN" w:bidi="ar"/>
              </w:rPr>
            </w:pPr>
          </w:p>
        </w:tc>
        <w:tc>
          <w:tcPr>
            <w:tcW w:w="1066" w:type="dxa"/>
            <w:tcBorders>
              <w:top w:val="single" w:color="000000" w:sz="4" w:space="0"/>
              <w:left w:val="single" w:color="000000" w:sz="4" w:space="0"/>
              <w:right w:val="single" w:color="000000" w:sz="8" w:space="0"/>
            </w:tcBorders>
            <w:noWrap/>
            <w:tcMar>
              <w:top w:w="15" w:type="dxa"/>
              <w:left w:w="15" w:type="dxa"/>
              <w:right w:w="15" w:type="dxa"/>
            </w:tcMar>
            <w:vAlign w:val="center"/>
          </w:tcPr>
          <w:p w14:paraId="2B29C6A4">
            <w:pPr>
              <w:widowControl/>
              <w:spacing w:line="280" w:lineRule="exact"/>
              <w:jc w:val="center"/>
              <w:textAlignment w:val="center"/>
              <w:rPr>
                <w:rFonts w:hint="eastAsia" w:ascii="楷体" w:hAnsi="楷体" w:eastAsia="楷体" w:cs="楷体"/>
                <w:color w:val="auto"/>
                <w:sz w:val="24"/>
              </w:rPr>
            </w:pPr>
          </w:p>
        </w:tc>
      </w:tr>
      <w:tr w14:paraId="14EBBEA1">
        <w:tblPrEx>
          <w:tblCellMar>
            <w:top w:w="0" w:type="dxa"/>
            <w:left w:w="0" w:type="dxa"/>
            <w:bottom w:w="0" w:type="dxa"/>
            <w:right w:w="0" w:type="dxa"/>
          </w:tblCellMar>
        </w:tblPrEx>
        <w:trPr>
          <w:trHeight w:val="598" w:hRule="atLeast"/>
          <w:jc w:val="center"/>
        </w:trPr>
        <w:tc>
          <w:tcPr>
            <w:tcW w:w="564" w:type="dxa"/>
            <w:vMerge w:val="continue"/>
            <w:tcBorders>
              <w:left w:val="single" w:color="000000" w:sz="8" w:space="0"/>
              <w:right w:val="single" w:color="000000" w:sz="4" w:space="0"/>
            </w:tcBorders>
            <w:noWrap w:val="0"/>
            <w:tcMar>
              <w:top w:w="15" w:type="dxa"/>
              <w:left w:w="15" w:type="dxa"/>
              <w:right w:w="15" w:type="dxa"/>
            </w:tcMar>
            <w:vAlign w:val="center"/>
          </w:tcPr>
          <w:p w14:paraId="7C00BA1F">
            <w:pPr>
              <w:widowControl/>
              <w:spacing w:line="280" w:lineRule="exact"/>
              <w:jc w:val="center"/>
              <w:textAlignment w:val="center"/>
              <w:rPr>
                <w:rFonts w:hint="eastAsia" w:ascii="黑体" w:hAnsi="宋体" w:eastAsia="黑体" w:cs="黑体"/>
                <w:color w:val="auto"/>
                <w:kern w:val="0"/>
                <w:sz w:val="24"/>
                <w:lang w:bidi="ar"/>
              </w:rPr>
            </w:pPr>
          </w:p>
        </w:tc>
        <w:tc>
          <w:tcPr>
            <w:tcW w:w="1462"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23F0FB0">
            <w:pPr>
              <w:widowControl/>
              <w:spacing w:line="280" w:lineRule="exact"/>
              <w:jc w:val="center"/>
              <w:textAlignment w:val="center"/>
              <w:rPr>
                <w:rFonts w:hint="eastAsia" w:ascii="黑体" w:hAnsi="黑体" w:eastAsia="黑体" w:cs="楷体"/>
                <w:color w:val="auto"/>
                <w:kern w:val="0"/>
                <w:sz w:val="24"/>
                <w:lang w:bidi="ar"/>
              </w:rPr>
            </w:pP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5750BA37">
            <w:pPr>
              <w:widowControl/>
              <w:spacing w:line="24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3.对孵化对象实行场地租金减免等优惠（如：在协议或补充协议中有约定第一年全免,第二年减</w:t>
            </w:r>
            <w:r>
              <w:rPr>
                <w:rFonts w:hint="eastAsia" w:ascii="宋体" w:hAnsi="宋体" w:eastAsia="宋体" w:cs="宋体"/>
                <w:color w:val="auto"/>
                <w:kern w:val="0"/>
                <w:sz w:val="20"/>
                <w:szCs w:val="20"/>
                <w:lang w:val="en-US" w:eastAsia="zh-CN" w:bidi="ar"/>
              </w:rPr>
              <w:t>8</w:t>
            </w:r>
            <w:r>
              <w:rPr>
                <w:rFonts w:hint="eastAsia" w:ascii="宋体" w:hAnsi="宋体" w:eastAsia="宋体" w:cs="宋体"/>
                <w:color w:val="auto"/>
                <w:kern w:val="0"/>
                <w:sz w:val="20"/>
                <w:szCs w:val="20"/>
                <w:lang w:bidi="ar"/>
              </w:rPr>
              <w:t>0%等类似条款）</w:t>
            </w:r>
          </w:p>
        </w:tc>
        <w:tc>
          <w:tcPr>
            <w:tcW w:w="741" w:type="dxa"/>
            <w:vMerge w:val="continue"/>
            <w:tcBorders>
              <w:left w:val="single" w:color="000000" w:sz="4" w:space="0"/>
              <w:right w:val="single" w:color="000000" w:sz="4" w:space="0"/>
            </w:tcBorders>
            <w:noWrap w:val="0"/>
            <w:tcMar>
              <w:top w:w="15" w:type="dxa"/>
              <w:left w:w="15" w:type="dxa"/>
              <w:right w:w="15" w:type="dxa"/>
            </w:tcMar>
            <w:vAlign w:val="center"/>
          </w:tcPr>
          <w:p w14:paraId="21062FDC">
            <w:pPr>
              <w:widowControl/>
              <w:spacing w:line="280" w:lineRule="exact"/>
              <w:jc w:val="center"/>
              <w:textAlignment w:val="center"/>
              <w:rPr>
                <w:rFonts w:hint="eastAsia" w:ascii="黑体" w:hAnsi="宋体" w:eastAsia="黑体" w:cs="黑体"/>
                <w:color w:val="auto"/>
                <w:kern w:val="0"/>
                <w:sz w:val="24"/>
                <w:lang w:val="en-US" w:eastAsia="zh-CN" w:bidi="ar"/>
              </w:rPr>
            </w:pPr>
          </w:p>
        </w:tc>
        <w:tc>
          <w:tcPr>
            <w:tcW w:w="1066" w:type="dxa"/>
            <w:tcBorders>
              <w:top w:val="single" w:color="000000" w:sz="4" w:space="0"/>
              <w:left w:val="single" w:color="000000" w:sz="4" w:space="0"/>
              <w:right w:val="single" w:color="000000" w:sz="8" w:space="0"/>
            </w:tcBorders>
            <w:noWrap/>
            <w:tcMar>
              <w:top w:w="15" w:type="dxa"/>
              <w:left w:w="15" w:type="dxa"/>
              <w:right w:w="15" w:type="dxa"/>
            </w:tcMar>
            <w:vAlign w:val="center"/>
          </w:tcPr>
          <w:p w14:paraId="01ED522E">
            <w:pPr>
              <w:widowControl/>
              <w:spacing w:line="280" w:lineRule="exact"/>
              <w:jc w:val="center"/>
              <w:textAlignment w:val="center"/>
              <w:rPr>
                <w:rFonts w:hint="eastAsia" w:ascii="楷体" w:hAnsi="楷体" w:eastAsia="楷体" w:cs="楷体"/>
                <w:color w:val="auto"/>
                <w:sz w:val="24"/>
              </w:rPr>
            </w:pPr>
          </w:p>
        </w:tc>
      </w:tr>
      <w:tr w14:paraId="06A0DE72">
        <w:tblPrEx>
          <w:tblCellMar>
            <w:top w:w="0" w:type="dxa"/>
            <w:left w:w="0" w:type="dxa"/>
            <w:bottom w:w="0" w:type="dxa"/>
            <w:right w:w="0" w:type="dxa"/>
          </w:tblCellMar>
        </w:tblPrEx>
        <w:trPr>
          <w:trHeight w:val="623" w:hRule="atLeast"/>
          <w:jc w:val="center"/>
        </w:trPr>
        <w:tc>
          <w:tcPr>
            <w:tcW w:w="564" w:type="dxa"/>
            <w:vMerge w:val="continue"/>
            <w:tcBorders>
              <w:left w:val="single" w:color="000000" w:sz="8" w:space="0"/>
              <w:right w:val="single" w:color="000000" w:sz="4" w:space="0"/>
            </w:tcBorders>
            <w:noWrap w:val="0"/>
            <w:tcMar>
              <w:top w:w="15" w:type="dxa"/>
              <w:left w:w="15" w:type="dxa"/>
              <w:right w:w="15" w:type="dxa"/>
            </w:tcMar>
            <w:vAlign w:val="center"/>
          </w:tcPr>
          <w:p w14:paraId="059EE73C">
            <w:pPr>
              <w:widowControl/>
              <w:spacing w:line="280" w:lineRule="exact"/>
              <w:jc w:val="center"/>
              <w:textAlignment w:val="center"/>
              <w:rPr>
                <w:rFonts w:hint="eastAsia" w:ascii="黑体" w:hAnsi="宋体" w:eastAsia="黑体" w:cs="黑体"/>
                <w:color w:val="auto"/>
                <w:kern w:val="0"/>
                <w:sz w:val="24"/>
                <w:lang w:bidi="ar"/>
              </w:rPr>
            </w:pPr>
          </w:p>
        </w:tc>
        <w:tc>
          <w:tcPr>
            <w:tcW w:w="1462"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3A6F82F3">
            <w:pPr>
              <w:widowControl/>
              <w:spacing w:line="280" w:lineRule="exact"/>
              <w:jc w:val="center"/>
              <w:textAlignment w:val="center"/>
              <w:rPr>
                <w:rFonts w:hint="eastAsia" w:ascii="黑体" w:hAnsi="黑体" w:eastAsia="黑体" w:cs="楷体"/>
                <w:color w:val="auto"/>
                <w:kern w:val="0"/>
                <w:sz w:val="24"/>
                <w:lang w:bidi="ar"/>
              </w:rPr>
            </w:pP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595BE55C">
            <w:pPr>
              <w:widowControl/>
              <w:spacing w:line="24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4.用于孵化对象使用的场地不少于全部场地（含公共服务设施）的60%，并有相对明确的孵化、成长、培训等功能分区</w:t>
            </w:r>
          </w:p>
        </w:tc>
        <w:tc>
          <w:tcPr>
            <w:tcW w:w="741" w:type="dxa"/>
            <w:vMerge w:val="continue"/>
            <w:tcBorders>
              <w:left w:val="single" w:color="000000" w:sz="4" w:space="0"/>
              <w:right w:val="single" w:color="000000" w:sz="4" w:space="0"/>
            </w:tcBorders>
            <w:noWrap w:val="0"/>
            <w:tcMar>
              <w:top w:w="15" w:type="dxa"/>
              <w:left w:w="15" w:type="dxa"/>
              <w:right w:w="15" w:type="dxa"/>
            </w:tcMar>
            <w:vAlign w:val="center"/>
          </w:tcPr>
          <w:p w14:paraId="2F8D5950">
            <w:pPr>
              <w:widowControl/>
              <w:spacing w:line="280" w:lineRule="exact"/>
              <w:jc w:val="center"/>
              <w:textAlignment w:val="center"/>
              <w:rPr>
                <w:rFonts w:hint="eastAsia" w:ascii="黑体" w:hAnsi="宋体" w:eastAsia="黑体" w:cs="黑体"/>
                <w:color w:val="auto"/>
                <w:kern w:val="0"/>
                <w:sz w:val="24"/>
                <w:lang w:val="en-US" w:eastAsia="zh-CN" w:bidi="ar"/>
              </w:rPr>
            </w:pPr>
          </w:p>
        </w:tc>
        <w:tc>
          <w:tcPr>
            <w:tcW w:w="1066" w:type="dxa"/>
            <w:tcBorders>
              <w:top w:val="single" w:color="000000" w:sz="4" w:space="0"/>
              <w:left w:val="single" w:color="000000" w:sz="4" w:space="0"/>
              <w:right w:val="single" w:color="000000" w:sz="8" w:space="0"/>
            </w:tcBorders>
            <w:noWrap/>
            <w:tcMar>
              <w:top w:w="15" w:type="dxa"/>
              <w:left w:w="15" w:type="dxa"/>
              <w:right w:w="15" w:type="dxa"/>
            </w:tcMar>
            <w:vAlign w:val="center"/>
          </w:tcPr>
          <w:p w14:paraId="23525E94">
            <w:pPr>
              <w:widowControl/>
              <w:spacing w:line="280" w:lineRule="exact"/>
              <w:jc w:val="center"/>
              <w:textAlignment w:val="center"/>
              <w:rPr>
                <w:rFonts w:hint="eastAsia" w:ascii="楷体" w:hAnsi="楷体" w:eastAsia="楷体" w:cs="楷体"/>
                <w:color w:val="auto"/>
                <w:sz w:val="24"/>
              </w:rPr>
            </w:pPr>
          </w:p>
        </w:tc>
      </w:tr>
      <w:tr w14:paraId="7561A46C">
        <w:tblPrEx>
          <w:tblCellMar>
            <w:top w:w="0" w:type="dxa"/>
            <w:left w:w="0" w:type="dxa"/>
            <w:bottom w:w="0" w:type="dxa"/>
            <w:right w:w="0" w:type="dxa"/>
          </w:tblCellMar>
        </w:tblPrEx>
        <w:trPr>
          <w:trHeight w:val="560" w:hRule="atLeast"/>
          <w:jc w:val="center"/>
        </w:trPr>
        <w:tc>
          <w:tcPr>
            <w:tcW w:w="564" w:type="dxa"/>
            <w:vMerge w:val="continue"/>
            <w:tcBorders>
              <w:left w:val="single" w:color="000000" w:sz="8" w:space="0"/>
              <w:right w:val="single" w:color="000000" w:sz="4" w:space="0"/>
            </w:tcBorders>
            <w:noWrap w:val="0"/>
            <w:tcMar>
              <w:top w:w="15" w:type="dxa"/>
              <w:left w:w="15" w:type="dxa"/>
              <w:right w:w="15" w:type="dxa"/>
            </w:tcMar>
            <w:vAlign w:val="center"/>
          </w:tcPr>
          <w:p w14:paraId="15FD3336">
            <w:pPr>
              <w:widowControl/>
              <w:spacing w:line="280" w:lineRule="exact"/>
              <w:jc w:val="center"/>
              <w:textAlignment w:val="center"/>
              <w:rPr>
                <w:rFonts w:hint="eastAsia" w:ascii="黑体" w:hAnsi="宋体" w:eastAsia="黑体" w:cs="黑体"/>
                <w:color w:val="auto"/>
                <w:kern w:val="0"/>
                <w:sz w:val="24"/>
                <w:lang w:bidi="ar"/>
              </w:rPr>
            </w:pPr>
          </w:p>
        </w:tc>
        <w:tc>
          <w:tcPr>
            <w:tcW w:w="1462"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3B169CA9">
            <w:pPr>
              <w:widowControl/>
              <w:spacing w:line="280" w:lineRule="exact"/>
              <w:jc w:val="center"/>
              <w:textAlignment w:val="center"/>
              <w:rPr>
                <w:rFonts w:hint="eastAsia" w:ascii="黑体" w:hAnsi="黑体" w:eastAsia="黑体" w:cs="楷体"/>
                <w:color w:val="auto"/>
                <w:kern w:val="0"/>
                <w:sz w:val="24"/>
                <w:lang w:bidi="ar"/>
              </w:rPr>
            </w:pP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176C1703">
            <w:pPr>
              <w:widowControl/>
              <w:spacing w:line="24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5.创业孵化基地场地面积应为3000㎡以上，具备1年内容纳孵化对象不少于30户的能力</w:t>
            </w:r>
          </w:p>
        </w:tc>
        <w:tc>
          <w:tcPr>
            <w:tcW w:w="741" w:type="dxa"/>
            <w:vMerge w:val="continue"/>
            <w:tcBorders>
              <w:left w:val="single" w:color="000000" w:sz="4" w:space="0"/>
              <w:right w:val="single" w:color="000000" w:sz="4" w:space="0"/>
            </w:tcBorders>
            <w:noWrap w:val="0"/>
            <w:tcMar>
              <w:top w:w="15" w:type="dxa"/>
              <w:left w:w="15" w:type="dxa"/>
              <w:right w:w="15" w:type="dxa"/>
            </w:tcMar>
            <w:vAlign w:val="center"/>
          </w:tcPr>
          <w:p w14:paraId="5E8FCAEA">
            <w:pPr>
              <w:widowControl/>
              <w:spacing w:line="280" w:lineRule="exact"/>
              <w:jc w:val="center"/>
              <w:textAlignment w:val="center"/>
              <w:rPr>
                <w:rFonts w:hint="eastAsia" w:ascii="黑体" w:hAnsi="宋体" w:eastAsia="黑体" w:cs="黑体"/>
                <w:color w:val="auto"/>
                <w:kern w:val="0"/>
                <w:sz w:val="24"/>
                <w:lang w:val="en-US" w:eastAsia="zh-CN" w:bidi="ar"/>
              </w:rPr>
            </w:pPr>
          </w:p>
        </w:tc>
        <w:tc>
          <w:tcPr>
            <w:tcW w:w="1066" w:type="dxa"/>
            <w:tcBorders>
              <w:top w:val="single" w:color="000000" w:sz="4" w:space="0"/>
              <w:left w:val="single" w:color="000000" w:sz="4" w:space="0"/>
              <w:right w:val="single" w:color="000000" w:sz="8" w:space="0"/>
            </w:tcBorders>
            <w:noWrap/>
            <w:tcMar>
              <w:top w:w="15" w:type="dxa"/>
              <w:left w:w="15" w:type="dxa"/>
              <w:right w:w="15" w:type="dxa"/>
            </w:tcMar>
            <w:vAlign w:val="center"/>
          </w:tcPr>
          <w:p w14:paraId="17E9E663">
            <w:pPr>
              <w:widowControl/>
              <w:spacing w:line="280" w:lineRule="exact"/>
              <w:jc w:val="center"/>
              <w:textAlignment w:val="center"/>
              <w:rPr>
                <w:rFonts w:hint="eastAsia" w:ascii="楷体" w:hAnsi="楷体" w:eastAsia="楷体" w:cs="楷体"/>
                <w:color w:val="auto"/>
                <w:sz w:val="24"/>
              </w:rPr>
            </w:pPr>
          </w:p>
        </w:tc>
      </w:tr>
      <w:tr w14:paraId="1E4437BE">
        <w:tblPrEx>
          <w:tblCellMar>
            <w:top w:w="0" w:type="dxa"/>
            <w:left w:w="0" w:type="dxa"/>
            <w:bottom w:w="0" w:type="dxa"/>
            <w:right w:w="0" w:type="dxa"/>
          </w:tblCellMar>
        </w:tblPrEx>
        <w:trPr>
          <w:trHeight w:val="425" w:hRule="atLeast"/>
          <w:jc w:val="center"/>
        </w:trPr>
        <w:tc>
          <w:tcPr>
            <w:tcW w:w="564" w:type="dxa"/>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14:paraId="48962D3C">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4</w:t>
            </w:r>
          </w:p>
        </w:tc>
        <w:tc>
          <w:tcPr>
            <w:tcW w:w="1462"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784DE68">
            <w:pPr>
              <w:widowControl/>
              <w:spacing w:line="280" w:lineRule="exact"/>
              <w:jc w:val="center"/>
              <w:textAlignment w:val="center"/>
              <w:rPr>
                <w:rFonts w:hint="eastAsia" w:ascii="黑体" w:hAnsi="黑体" w:eastAsia="黑体" w:cs="楷体"/>
                <w:color w:val="auto"/>
                <w:sz w:val="24"/>
              </w:rPr>
            </w:pPr>
            <w:r>
              <w:rPr>
                <w:rFonts w:hint="eastAsia" w:ascii="黑体" w:hAnsi="黑体" w:eastAsia="黑体" w:cs="楷体"/>
                <w:color w:val="auto"/>
                <w:kern w:val="0"/>
                <w:sz w:val="24"/>
                <w:lang w:bidi="ar"/>
              </w:rPr>
              <w:t>健全的管理制度</w:t>
            </w: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33F5FCDE">
            <w:pPr>
              <w:widowControl/>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1.悬挂《创业孵化基地年度发展计划》</w:t>
            </w:r>
          </w:p>
        </w:tc>
        <w:tc>
          <w:tcPr>
            <w:tcW w:w="7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37F1109">
            <w:pPr>
              <w:widowControl/>
              <w:spacing w:line="280" w:lineRule="exact"/>
              <w:jc w:val="center"/>
              <w:textAlignment w:val="center"/>
              <w:rPr>
                <w:rFonts w:hint="eastAsia" w:ascii="黑体" w:hAnsi="宋体" w:eastAsia="黑体" w:cs="黑体"/>
                <w:color w:val="auto"/>
                <w:kern w:val="0"/>
                <w:sz w:val="24"/>
                <w:lang w:bidi="ar"/>
              </w:rPr>
            </w:pPr>
            <w:r>
              <w:rPr>
                <w:rFonts w:hint="eastAsia" w:ascii="黑体" w:hAnsi="宋体" w:eastAsia="黑体" w:cs="黑体"/>
                <w:color w:val="auto"/>
                <w:kern w:val="0"/>
                <w:sz w:val="24"/>
                <w:lang w:val="en-US" w:eastAsia="zh-CN" w:bidi="ar"/>
              </w:rPr>
              <w:t>10</w:t>
            </w:r>
            <w:r>
              <w:rPr>
                <w:rFonts w:hint="eastAsia" w:ascii="黑体" w:hAnsi="宋体" w:eastAsia="黑体" w:cs="黑体"/>
                <w:color w:val="auto"/>
                <w:kern w:val="0"/>
                <w:sz w:val="24"/>
                <w:lang w:bidi="ar"/>
              </w:rPr>
              <w:t>分</w:t>
            </w:r>
          </w:p>
          <w:p w14:paraId="24029A98">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w:t>
            </w:r>
            <w:r>
              <w:rPr>
                <w:rFonts w:hint="eastAsia" w:ascii="黑体" w:hAnsi="宋体" w:eastAsia="黑体" w:cs="黑体"/>
                <w:color w:val="auto"/>
                <w:kern w:val="0"/>
                <w:sz w:val="20"/>
                <w:szCs w:val="20"/>
                <w:lang w:bidi="ar"/>
              </w:rPr>
              <w:t>每项</w:t>
            </w:r>
            <w:r>
              <w:rPr>
                <w:rFonts w:hint="eastAsia" w:ascii="黑体" w:hAnsi="宋体" w:eastAsia="黑体" w:cs="黑体"/>
                <w:color w:val="auto"/>
                <w:kern w:val="0"/>
                <w:sz w:val="20"/>
                <w:szCs w:val="20"/>
                <w:lang w:val="en-US" w:eastAsia="zh-CN" w:bidi="ar"/>
              </w:rPr>
              <w:t>2.5</w:t>
            </w:r>
            <w:r>
              <w:rPr>
                <w:rFonts w:hint="eastAsia" w:ascii="黑体" w:hAnsi="宋体" w:eastAsia="黑体" w:cs="黑体"/>
                <w:color w:val="auto"/>
                <w:kern w:val="0"/>
                <w:sz w:val="20"/>
                <w:szCs w:val="20"/>
                <w:lang w:bidi="ar"/>
              </w:rPr>
              <w:t>分</w:t>
            </w:r>
            <w:r>
              <w:rPr>
                <w:rFonts w:hint="eastAsia" w:ascii="黑体" w:hAnsi="宋体" w:eastAsia="黑体" w:cs="黑体"/>
                <w:color w:val="auto"/>
                <w:kern w:val="0"/>
                <w:sz w:val="24"/>
                <w:lang w:bidi="ar"/>
              </w:rPr>
              <w:t>）</w:t>
            </w:r>
          </w:p>
        </w:tc>
        <w:tc>
          <w:tcPr>
            <w:tcW w:w="1066" w:type="dxa"/>
            <w:tcBorders>
              <w:top w:val="single" w:color="000000" w:sz="4" w:space="0"/>
              <w:left w:val="single" w:color="000000" w:sz="4" w:space="0"/>
              <w:bottom w:val="nil"/>
              <w:right w:val="single" w:color="000000" w:sz="8" w:space="0"/>
            </w:tcBorders>
            <w:noWrap/>
            <w:tcMar>
              <w:top w:w="15" w:type="dxa"/>
              <w:left w:w="15" w:type="dxa"/>
              <w:right w:w="15" w:type="dxa"/>
            </w:tcMar>
            <w:vAlign w:val="center"/>
          </w:tcPr>
          <w:p w14:paraId="00B5FB75">
            <w:pPr>
              <w:widowControl/>
              <w:spacing w:line="280" w:lineRule="exact"/>
              <w:jc w:val="center"/>
              <w:textAlignment w:val="center"/>
              <w:rPr>
                <w:rFonts w:hint="eastAsia" w:ascii="楷体" w:hAnsi="楷体" w:eastAsia="楷体" w:cs="楷体"/>
                <w:color w:val="auto"/>
                <w:sz w:val="24"/>
              </w:rPr>
            </w:pPr>
          </w:p>
        </w:tc>
      </w:tr>
      <w:tr w14:paraId="57F07564">
        <w:tblPrEx>
          <w:tblCellMar>
            <w:top w:w="0" w:type="dxa"/>
            <w:left w:w="0" w:type="dxa"/>
            <w:bottom w:w="0" w:type="dxa"/>
            <w:right w:w="0" w:type="dxa"/>
          </w:tblCellMar>
        </w:tblPrEx>
        <w:trPr>
          <w:trHeight w:val="434" w:hRule="atLeast"/>
          <w:jc w:val="center"/>
        </w:trPr>
        <w:tc>
          <w:tcPr>
            <w:tcW w:w="564" w:type="dxa"/>
            <w:vMerge w:val="continue"/>
            <w:tcBorders>
              <w:left w:val="single" w:color="000000" w:sz="8" w:space="0"/>
              <w:right w:val="single" w:color="000000" w:sz="4" w:space="0"/>
            </w:tcBorders>
            <w:noWrap w:val="0"/>
            <w:tcMar>
              <w:top w:w="15" w:type="dxa"/>
              <w:left w:w="15" w:type="dxa"/>
              <w:right w:w="15" w:type="dxa"/>
            </w:tcMar>
            <w:vAlign w:val="center"/>
          </w:tcPr>
          <w:p w14:paraId="636D19E0">
            <w:pPr>
              <w:widowControl/>
              <w:spacing w:line="280" w:lineRule="exact"/>
              <w:jc w:val="center"/>
              <w:textAlignment w:val="center"/>
              <w:rPr>
                <w:color w:val="auto"/>
              </w:rPr>
            </w:pPr>
          </w:p>
        </w:tc>
        <w:tc>
          <w:tcPr>
            <w:tcW w:w="1462"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6A4A2C5">
            <w:pPr>
              <w:widowControl/>
              <w:spacing w:line="280" w:lineRule="exact"/>
              <w:jc w:val="center"/>
              <w:textAlignment w:val="center"/>
              <w:rPr>
                <w:color w:val="auto"/>
              </w:rPr>
            </w:pP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0CD69CAA">
            <w:pPr>
              <w:widowControl/>
              <w:spacing w:line="280" w:lineRule="exact"/>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2.悬挂《创业孵化基地管理办法》。包括：企业入驻条件、入驻审核程序及标准、孵化项目评估、生产经营情况及相关数据统计制度、安全管理制度、卫生管理制度等全套基地管理制度</w:t>
            </w:r>
          </w:p>
        </w:tc>
        <w:tc>
          <w:tcPr>
            <w:tcW w:w="741" w:type="dxa"/>
            <w:vMerge w:val="continue"/>
            <w:tcBorders>
              <w:left w:val="single" w:color="000000" w:sz="4" w:space="0"/>
              <w:right w:val="single" w:color="000000" w:sz="4" w:space="0"/>
            </w:tcBorders>
            <w:noWrap w:val="0"/>
            <w:tcMar>
              <w:top w:w="15" w:type="dxa"/>
              <w:left w:w="15" w:type="dxa"/>
              <w:right w:w="15" w:type="dxa"/>
            </w:tcMar>
            <w:vAlign w:val="center"/>
          </w:tcPr>
          <w:p w14:paraId="1FD0E20E">
            <w:pPr>
              <w:widowControl/>
              <w:spacing w:line="280" w:lineRule="exact"/>
              <w:jc w:val="center"/>
              <w:textAlignment w:val="center"/>
              <w:rPr>
                <w:rFonts w:hint="eastAsia" w:ascii="宋体" w:hAnsi="宋体" w:eastAsia="宋体" w:cs="宋体"/>
                <w:color w:val="auto"/>
                <w:kern w:val="0"/>
                <w:sz w:val="20"/>
                <w:szCs w:val="20"/>
                <w:lang w:bidi="ar"/>
              </w:rPr>
            </w:pPr>
          </w:p>
        </w:tc>
        <w:tc>
          <w:tcPr>
            <w:tcW w:w="1066" w:type="dxa"/>
            <w:tcBorders>
              <w:top w:val="single" w:color="000000" w:sz="4" w:space="0"/>
              <w:left w:val="single" w:color="000000" w:sz="4" w:space="0"/>
              <w:bottom w:val="nil"/>
              <w:right w:val="single" w:color="000000" w:sz="8" w:space="0"/>
            </w:tcBorders>
            <w:noWrap/>
            <w:tcMar>
              <w:top w:w="15" w:type="dxa"/>
              <w:left w:w="15" w:type="dxa"/>
              <w:right w:w="15" w:type="dxa"/>
            </w:tcMar>
            <w:vAlign w:val="center"/>
          </w:tcPr>
          <w:p w14:paraId="3F15BB1F">
            <w:pPr>
              <w:widowControl/>
              <w:spacing w:line="280" w:lineRule="exact"/>
              <w:jc w:val="center"/>
              <w:textAlignment w:val="center"/>
              <w:rPr>
                <w:rFonts w:hint="eastAsia" w:ascii="宋体" w:hAnsi="宋体" w:eastAsia="宋体" w:cs="宋体"/>
                <w:color w:val="auto"/>
                <w:kern w:val="0"/>
                <w:sz w:val="20"/>
                <w:szCs w:val="20"/>
                <w:lang w:bidi="ar"/>
              </w:rPr>
            </w:pPr>
          </w:p>
        </w:tc>
      </w:tr>
      <w:tr w14:paraId="55DC89FE">
        <w:tblPrEx>
          <w:tblCellMar>
            <w:top w:w="0" w:type="dxa"/>
            <w:left w:w="0" w:type="dxa"/>
            <w:bottom w:w="0" w:type="dxa"/>
            <w:right w:w="0" w:type="dxa"/>
          </w:tblCellMar>
        </w:tblPrEx>
        <w:trPr>
          <w:trHeight w:val="371" w:hRule="atLeast"/>
          <w:jc w:val="center"/>
        </w:trPr>
        <w:tc>
          <w:tcPr>
            <w:tcW w:w="564" w:type="dxa"/>
            <w:vMerge w:val="continue"/>
            <w:tcBorders>
              <w:left w:val="single" w:color="000000" w:sz="8" w:space="0"/>
              <w:right w:val="single" w:color="000000" w:sz="4" w:space="0"/>
            </w:tcBorders>
            <w:noWrap w:val="0"/>
            <w:tcMar>
              <w:top w:w="15" w:type="dxa"/>
              <w:left w:w="15" w:type="dxa"/>
              <w:right w:w="15" w:type="dxa"/>
            </w:tcMar>
            <w:vAlign w:val="center"/>
          </w:tcPr>
          <w:p w14:paraId="4E08580D">
            <w:pPr>
              <w:widowControl/>
              <w:spacing w:line="280" w:lineRule="exact"/>
              <w:jc w:val="center"/>
              <w:textAlignment w:val="center"/>
              <w:rPr>
                <w:rFonts w:hint="eastAsia" w:ascii="宋体" w:hAnsi="宋体" w:eastAsia="宋体" w:cs="宋体"/>
                <w:color w:val="auto"/>
                <w:kern w:val="0"/>
                <w:sz w:val="20"/>
                <w:szCs w:val="20"/>
                <w:lang w:bidi="ar"/>
              </w:rPr>
            </w:pPr>
          </w:p>
        </w:tc>
        <w:tc>
          <w:tcPr>
            <w:tcW w:w="1462"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13DFA27F">
            <w:pPr>
              <w:widowControl/>
              <w:spacing w:line="280" w:lineRule="exact"/>
              <w:jc w:val="center"/>
              <w:textAlignment w:val="center"/>
              <w:rPr>
                <w:rFonts w:hint="eastAsia" w:ascii="宋体" w:hAnsi="宋体" w:eastAsia="宋体" w:cs="宋体"/>
                <w:color w:val="auto"/>
                <w:kern w:val="0"/>
                <w:sz w:val="20"/>
                <w:szCs w:val="20"/>
                <w:lang w:bidi="ar"/>
              </w:rPr>
            </w:pP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512A80C6">
            <w:pPr>
              <w:widowControl/>
              <w:spacing w:line="280" w:lineRule="exact"/>
              <w:jc w:val="both"/>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悬挂《创业孵化基地物业管理规定》</w:t>
            </w:r>
          </w:p>
        </w:tc>
        <w:tc>
          <w:tcPr>
            <w:tcW w:w="741" w:type="dxa"/>
            <w:vMerge w:val="continue"/>
            <w:tcBorders>
              <w:left w:val="single" w:color="000000" w:sz="4" w:space="0"/>
              <w:right w:val="single" w:color="000000" w:sz="4" w:space="0"/>
            </w:tcBorders>
            <w:noWrap w:val="0"/>
            <w:tcMar>
              <w:top w:w="15" w:type="dxa"/>
              <w:left w:w="15" w:type="dxa"/>
              <w:right w:w="15" w:type="dxa"/>
            </w:tcMar>
            <w:vAlign w:val="center"/>
          </w:tcPr>
          <w:p w14:paraId="15C8B78F">
            <w:pPr>
              <w:widowControl/>
              <w:spacing w:line="280" w:lineRule="exact"/>
              <w:jc w:val="center"/>
              <w:textAlignment w:val="center"/>
              <w:rPr>
                <w:rFonts w:hint="eastAsia" w:ascii="宋体" w:hAnsi="宋体" w:eastAsia="宋体" w:cs="宋体"/>
                <w:color w:val="auto"/>
                <w:kern w:val="0"/>
                <w:sz w:val="20"/>
                <w:szCs w:val="20"/>
                <w:lang w:bidi="ar"/>
              </w:rPr>
            </w:pPr>
          </w:p>
        </w:tc>
        <w:tc>
          <w:tcPr>
            <w:tcW w:w="1066" w:type="dxa"/>
            <w:tcBorders>
              <w:top w:val="single" w:color="000000" w:sz="4" w:space="0"/>
              <w:left w:val="single" w:color="000000" w:sz="4" w:space="0"/>
              <w:bottom w:val="nil"/>
              <w:right w:val="single" w:color="000000" w:sz="8" w:space="0"/>
            </w:tcBorders>
            <w:noWrap/>
            <w:tcMar>
              <w:top w:w="15" w:type="dxa"/>
              <w:left w:w="15" w:type="dxa"/>
              <w:right w:w="15" w:type="dxa"/>
            </w:tcMar>
            <w:vAlign w:val="center"/>
          </w:tcPr>
          <w:p w14:paraId="4956FF0A">
            <w:pPr>
              <w:widowControl/>
              <w:spacing w:line="280" w:lineRule="exact"/>
              <w:jc w:val="center"/>
              <w:textAlignment w:val="center"/>
              <w:rPr>
                <w:rFonts w:hint="eastAsia" w:ascii="宋体" w:hAnsi="宋体" w:eastAsia="宋体" w:cs="宋体"/>
                <w:color w:val="auto"/>
                <w:kern w:val="0"/>
                <w:sz w:val="20"/>
                <w:szCs w:val="20"/>
                <w:lang w:bidi="ar"/>
              </w:rPr>
            </w:pPr>
          </w:p>
        </w:tc>
      </w:tr>
      <w:tr w14:paraId="5AD1E776">
        <w:tblPrEx>
          <w:tblCellMar>
            <w:top w:w="0" w:type="dxa"/>
            <w:left w:w="0" w:type="dxa"/>
            <w:bottom w:w="0" w:type="dxa"/>
            <w:right w:w="0" w:type="dxa"/>
          </w:tblCellMar>
        </w:tblPrEx>
        <w:trPr>
          <w:trHeight w:val="334" w:hRule="atLeast"/>
          <w:jc w:val="center"/>
        </w:trPr>
        <w:tc>
          <w:tcPr>
            <w:tcW w:w="564" w:type="dxa"/>
            <w:vMerge w:val="continue"/>
            <w:tcBorders>
              <w:left w:val="single" w:color="000000" w:sz="8" w:space="0"/>
              <w:bottom w:val="nil"/>
              <w:right w:val="single" w:color="000000" w:sz="4" w:space="0"/>
            </w:tcBorders>
            <w:noWrap w:val="0"/>
            <w:tcMar>
              <w:top w:w="15" w:type="dxa"/>
              <w:left w:w="15" w:type="dxa"/>
              <w:right w:w="15" w:type="dxa"/>
            </w:tcMar>
            <w:vAlign w:val="center"/>
          </w:tcPr>
          <w:p w14:paraId="27752357">
            <w:pPr>
              <w:widowControl/>
              <w:spacing w:line="280" w:lineRule="exact"/>
              <w:jc w:val="center"/>
              <w:textAlignment w:val="center"/>
              <w:rPr>
                <w:rFonts w:hint="eastAsia" w:ascii="宋体" w:hAnsi="宋体" w:eastAsia="宋体" w:cs="宋体"/>
                <w:color w:val="auto"/>
                <w:kern w:val="0"/>
                <w:sz w:val="20"/>
                <w:szCs w:val="20"/>
                <w:lang w:bidi="ar"/>
              </w:rPr>
            </w:pPr>
          </w:p>
        </w:tc>
        <w:tc>
          <w:tcPr>
            <w:tcW w:w="1462" w:type="dxa"/>
            <w:gridSpan w:val="2"/>
            <w:vMerge w:val="continue"/>
            <w:tcBorders>
              <w:left w:val="single" w:color="000000" w:sz="4" w:space="0"/>
              <w:bottom w:val="nil"/>
              <w:right w:val="single" w:color="000000" w:sz="4" w:space="0"/>
            </w:tcBorders>
            <w:noWrap w:val="0"/>
            <w:tcMar>
              <w:top w:w="15" w:type="dxa"/>
              <w:left w:w="15" w:type="dxa"/>
              <w:right w:w="15" w:type="dxa"/>
            </w:tcMar>
            <w:vAlign w:val="center"/>
          </w:tcPr>
          <w:p w14:paraId="73A10839">
            <w:pPr>
              <w:widowControl/>
              <w:spacing w:line="280" w:lineRule="exact"/>
              <w:jc w:val="center"/>
              <w:textAlignment w:val="center"/>
              <w:rPr>
                <w:rFonts w:hint="eastAsia" w:ascii="宋体" w:hAnsi="宋体" w:eastAsia="宋体" w:cs="宋体"/>
                <w:color w:val="auto"/>
                <w:kern w:val="0"/>
                <w:sz w:val="20"/>
                <w:szCs w:val="20"/>
                <w:lang w:bidi="ar"/>
              </w:rPr>
            </w:pPr>
          </w:p>
        </w:tc>
        <w:tc>
          <w:tcPr>
            <w:tcW w:w="5465" w:type="dxa"/>
            <w:gridSpan w:val="4"/>
            <w:tcBorders>
              <w:top w:val="single" w:color="000000" w:sz="4" w:space="0"/>
              <w:left w:val="nil"/>
              <w:bottom w:val="nil"/>
              <w:right w:val="single" w:color="000000" w:sz="4" w:space="0"/>
            </w:tcBorders>
            <w:noWrap w:val="0"/>
            <w:tcMar>
              <w:top w:w="15" w:type="dxa"/>
              <w:left w:w="15" w:type="dxa"/>
              <w:right w:w="15" w:type="dxa"/>
            </w:tcMar>
            <w:vAlign w:val="center"/>
          </w:tcPr>
          <w:p w14:paraId="5FD13B8F">
            <w:pPr>
              <w:widowControl/>
              <w:spacing w:line="280" w:lineRule="exact"/>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4.悬挂《创业孵化基地管理人员服务公约》</w:t>
            </w:r>
          </w:p>
        </w:tc>
        <w:tc>
          <w:tcPr>
            <w:tcW w:w="741" w:type="dxa"/>
            <w:vMerge w:val="continue"/>
            <w:tcBorders>
              <w:left w:val="single" w:color="000000" w:sz="4" w:space="0"/>
              <w:bottom w:val="nil"/>
              <w:right w:val="single" w:color="000000" w:sz="4" w:space="0"/>
            </w:tcBorders>
            <w:noWrap w:val="0"/>
            <w:tcMar>
              <w:top w:w="15" w:type="dxa"/>
              <w:left w:w="15" w:type="dxa"/>
              <w:right w:w="15" w:type="dxa"/>
            </w:tcMar>
            <w:vAlign w:val="center"/>
          </w:tcPr>
          <w:p w14:paraId="0622AB3B">
            <w:pPr>
              <w:widowControl/>
              <w:spacing w:line="280" w:lineRule="exact"/>
              <w:jc w:val="center"/>
              <w:textAlignment w:val="center"/>
              <w:rPr>
                <w:rFonts w:hint="eastAsia" w:ascii="宋体" w:hAnsi="宋体" w:eastAsia="宋体" w:cs="宋体"/>
                <w:color w:val="auto"/>
                <w:kern w:val="0"/>
                <w:sz w:val="20"/>
                <w:szCs w:val="20"/>
                <w:lang w:bidi="ar"/>
              </w:rPr>
            </w:pPr>
          </w:p>
        </w:tc>
        <w:tc>
          <w:tcPr>
            <w:tcW w:w="1066" w:type="dxa"/>
            <w:tcBorders>
              <w:top w:val="single" w:color="000000" w:sz="4" w:space="0"/>
              <w:left w:val="single" w:color="000000" w:sz="4" w:space="0"/>
              <w:bottom w:val="nil"/>
              <w:right w:val="single" w:color="000000" w:sz="8" w:space="0"/>
            </w:tcBorders>
            <w:noWrap/>
            <w:tcMar>
              <w:top w:w="15" w:type="dxa"/>
              <w:left w:w="15" w:type="dxa"/>
              <w:right w:w="15" w:type="dxa"/>
            </w:tcMar>
            <w:vAlign w:val="center"/>
          </w:tcPr>
          <w:p w14:paraId="2377E6EE">
            <w:pPr>
              <w:widowControl/>
              <w:spacing w:line="280" w:lineRule="exact"/>
              <w:jc w:val="center"/>
              <w:textAlignment w:val="center"/>
              <w:rPr>
                <w:rFonts w:hint="eastAsia" w:ascii="宋体" w:hAnsi="宋体" w:eastAsia="宋体" w:cs="宋体"/>
                <w:color w:val="auto"/>
                <w:kern w:val="0"/>
                <w:sz w:val="20"/>
                <w:szCs w:val="20"/>
                <w:lang w:bidi="ar"/>
              </w:rPr>
            </w:pPr>
          </w:p>
        </w:tc>
      </w:tr>
      <w:tr w14:paraId="67E9CBC2">
        <w:tblPrEx>
          <w:tblCellMar>
            <w:top w:w="0" w:type="dxa"/>
            <w:left w:w="0" w:type="dxa"/>
            <w:bottom w:w="0" w:type="dxa"/>
            <w:right w:w="0" w:type="dxa"/>
          </w:tblCellMar>
        </w:tblPrEx>
        <w:trPr>
          <w:trHeight w:val="505" w:hRule="atLeast"/>
          <w:jc w:val="center"/>
        </w:trPr>
        <w:tc>
          <w:tcPr>
            <w:tcW w:w="564" w:type="dxa"/>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14:paraId="58BB3E4B">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5</w:t>
            </w:r>
          </w:p>
        </w:tc>
        <w:tc>
          <w:tcPr>
            <w:tcW w:w="1462"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AAB50EB">
            <w:pPr>
              <w:widowControl/>
              <w:spacing w:line="280" w:lineRule="exact"/>
              <w:jc w:val="center"/>
              <w:textAlignment w:val="center"/>
              <w:rPr>
                <w:rFonts w:hint="eastAsia" w:ascii="黑体" w:hAnsi="黑体" w:eastAsia="黑体" w:cs="楷体"/>
                <w:color w:val="auto"/>
                <w:sz w:val="24"/>
              </w:rPr>
            </w:pPr>
            <w:r>
              <w:rPr>
                <w:rFonts w:hint="eastAsia" w:ascii="黑体" w:hAnsi="黑体" w:eastAsia="黑体" w:cs="楷体"/>
                <w:color w:val="auto"/>
                <w:kern w:val="0"/>
                <w:sz w:val="24"/>
                <w:lang w:bidi="ar"/>
              </w:rPr>
              <w:t>专业的服务团队</w:t>
            </w:r>
          </w:p>
        </w:tc>
        <w:tc>
          <w:tcPr>
            <w:tcW w:w="54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696BF">
            <w:pPr>
              <w:widowControl/>
              <w:spacing w:line="240" w:lineRule="exact"/>
              <w:jc w:val="both"/>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1.基地内设有专门的管理服务机构，保证至少有</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人及以上熟悉就业创业政策和基地管理经验较丰富的专职管理服务人员</w:t>
            </w:r>
          </w:p>
        </w:tc>
        <w:tc>
          <w:tcPr>
            <w:tcW w:w="7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286FDF">
            <w:pPr>
              <w:widowControl/>
              <w:spacing w:line="280" w:lineRule="exact"/>
              <w:jc w:val="center"/>
              <w:textAlignment w:val="center"/>
              <w:rPr>
                <w:rFonts w:hint="eastAsia" w:ascii="黑体" w:hAnsi="宋体" w:eastAsia="黑体" w:cs="黑体"/>
                <w:color w:val="auto"/>
                <w:kern w:val="0"/>
                <w:sz w:val="24"/>
                <w:lang w:bidi="ar"/>
              </w:rPr>
            </w:pPr>
            <w:r>
              <w:rPr>
                <w:rFonts w:hint="eastAsia" w:ascii="黑体" w:hAnsi="宋体" w:eastAsia="黑体" w:cs="黑体"/>
                <w:color w:val="auto"/>
                <w:kern w:val="0"/>
                <w:sz w:val="24"/>
                <w:lang w:val="en-US" w:eastAsia="zh-CN" w:bidi="ar"/>
              </w:rPr>
              <w:t>10</w:t>
            </w:r>
            <w:r>
              <w:rPr>
                <w:rFonts w:hint="eastAsia" w:ascii="黑体" w:hAnsi="宋体" w:eastAsia="黑体" w:cs="黑体"/>
                <w:color w:val="auto"/>
                <w:kern w:val="0"/>
                <w:sz w:val="24"/>
                <w:lang w:bidi="ar"/>
              </w:rPr>
              <w:t>分</w:t>
            </w:r>
          </w:p>
          <w:p w14:paraId="6567FB5E">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w:t>
            </w:r>
            <w:r>
              <w:rPr>
                <w:rFonts w:hint="eastAsia" w:ascii="黑体" w:hAnsi="宋体" w:eastAsia="黑体" w:cs="黑体"/>
                <w:color w:val="auto"/>
                <w:kern w:val="0"/>
                <w:sz w:val="20"/>
                <w:szCs w:val="20"/>
                <w:lang w:bidi="ar"/>
              </w:rPr>
              <w:t>每项</w:t>
            </w:r>
            <w:r>
              <w:rPr>
                <w:rFonts w:hint="eastAsia" w:ascii="黑体" w:hAnsi="宋体" w:eastAsia="黑体" w:cs="黑体"/>
                <w:color w:val="auto"/>
                <w:kern w:val="0"/>
                <w:sz w:val="20"/>
                <w:szCs w:val="20"/>
                <w:lang w:val="en-US" w:eastAsia="zh-CN" w:bidi="ar"/>
              </w:rPr>
              <w:t>5</w:t>
            </w:r>
            <w:r>
              <w:rPr>
                <w:rFonts w:hint="eastAsia" w:ascii="黑体" w:hAnsi="宋体" w:eastAsia="黑体" w:cs="黑体"/>
                <w:color w:val="auto"/>
                <w:kern w:val="0"/>
                <w:sz w:val="20"/>
                <w:szCs w:val="20"/>
                <w:lang w:bidi="ar"/>
              </w:rPr>
              <w:t>分</w:t>
            </w:r>
            <w:r>
              <w:rPr>
                <w:rFonts w:hint="eastAsia" w:ascii="黑体" w:hAnsi="宋体" w:eastAsia="黑体" w:cs="黑体"/>
                <w:color w:val="auto"/>
                <w:kern w:val="0"/>
                <w:sz w:val="24"/>
                <w:lang w:bidi="ar"/>
              </w:rPr>
              <w:t>）</w:t>
            </w: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7B83AEE">
            <w:pPr>
              <w:widowControl/>
              <w:spacing w:line="280" w:lineRule="exact"/>
              <w:jc w:val="center"/>
              <w:textAlignment w:val="center"/>
              <w:rPr>
                <w:rFonts w:hint="eastAsia" w:ascii="楷体" w:hAnsi="楷体" w:eastAsia="楷体" w:cs="楷体"/>
                <w:color w:val="auto"/>
                <w:sz w:val="24"/>
              </w:rPr>
            </w:pPr>
          </w:p>
        </w:tc>
      </w:tr>
      <w:tr w14:paraId="74D210A3">
        <w:tblPrEx>
          <w:tblCellMar>
            <w:top w:w="0" w:type="dxa"/>
            <w:left w:w="0" w:type="dxa"/>
            <w:bottom w:w="0" w:type="dxa"/>
            <w:right w:w="0" w:type="dxa"/>
          </w:tblCellMar>
        </w:tblPrEx>
        <w:trPr>
          <w:trHeight w:val="510" w:hRule="atLeast"/>
          <w:jc w:val="center"/>
        </w:trPr>
        <w:tc>
          <w:tcPr>
            <w:tcW w:w="564" w:type="dxa"/>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14:paraId="21E08AD5">
            <w:pPr>
              <w:widowControl/>
              <w:spacing w:line="280" w:lineRule="exact"/>
              <w:jc w:val="center"/>
              <w:textAlignment w:val="center"/>
              <w:rPr>
                <w:color w:val="auto"/>
              </w:rPr>
            </w:pPr>
          </w:p>
        </w:tc>
        <w:tc>
          <w:tcPr>
            <w:tcW w:w="1462"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8241B62">
            <w:pPr>
              <w:widowControl/>
              <w:spacing w:line="280" w:lineRule="exact"/>
              <w:jc w:val="center"/>
              <w:textAlignment w:val="center"/>
              <w:rPr>
                <w:color w:val="auto"/>
              </w:rPr>
            </w:pPr>
          </w:p>
        </w:tc>
        <w:tc>
          <w:tcPr>
            <w:tcW w:w="54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36EC7">
            <w:pPr>
              <w:widowControl/>
              <w:spacing w:line="280" w:lineRule="exact"/>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2.有专（兼）职指导团队</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人以上并定期给予在孵企业经营指导服务，企业入、出孵制度完备</w:t>
            </w:r>
          </w:p>
        </w:tc>
        <w:tc>
          <w:tcPr>
            <w:tcW w:w="741" w:type="dxa"/>
            <w:vMerge w:val="continue"/>
            <w:tcBorders>
              <w:left w:val="single" w:color="000000" w:sz="4" w:space="0"/>
              <w:bottom w:val="nil"/>
              <w:right w:val="single" w:color="000000" w:sz="4" w:space="0"/>
            </w:tcBorders>
            <w:noWrap w:val="0"/>
            <w:tcMar>
              <w:top w:w="15" w:type="dxa"/>
              <w:left w:w="15" w:type="dxa"/>
              <w:right w:w="15" w:type="dxa"/>
            </w:tcMar>
            <w:vAlign w:val="center"/>
          </w:tcPr>
          <w:p w14:paraId="2D0C7A88">
            <w:pPr>
              <w:widowControl/>
              <w:spacing w:line="280" w:lineRule="exact"/>
              <w:jc w:val="center"/>
              <w:textAlignment w:val="center"/>
              <w:rPr>
                <w:rFonts w:hint="eastAsia" w:ascii="宋体" w:hAnsi="宋体" w:eastAsia="宋体" w:cs="宋体"/>
                <w:color w:val="auto"/>
                <w:kern w:val="0"/>
                <w:sz w:val="20"/>
                <w:szCs w:val="20"/>
                <w:lang w:bidi="ar"/>
              </w:rPr>
            </w:pP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D111F53">
            <w:pPr>
              <w:widowControl/>
              <w:spacing w:line="280" w:lineRule="exact"/>
              <w:jc w:val="center"/>
              <w:textAlignment w:val="center"/>
              <w:rPr>
                <w:rFonts w:hint="eastAsia" w:ascii="宋体" w:hAnsi="宋体" w:eastAsia="宋体" w:cs="宋体"/>
                <w:color w:val="auto"/>
                <w:kern w:val="0"/>
                <w:sz w:val="20"/>
                <w:szCs w:val="20"/>
                <w:lang w:bidi="ar"/>
              </w:rPr>
            </w:pPr>
          </w:p>
        </w:tc>
      </w:tr>
      <w:tr w14:paraId="7362E5A3">
        <w:tblPrEx>
          <w:tblCellMar>
            <w:top w:w="0" w:type="dxa"/>
            <w:left w:w="0" w:type="dxa"/>
            <w:bottom w:w="0" w:type="dxa"/>
            <w:right w:w="0" w:type="dxa"/>
          </w:tblCellMar>
        </w:tblPrEx>
        <w:trPr>
          <w:trHeight w:val="308" w:hRule="atLeast"/>
          <w:jc w:val="center"/>
        </w:trPr>
        <w:tc>
          <w:tcPr>
            <w:tcW w:w="564" w:type="dxa"/>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14:paraId="1FCF53FC">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6</w:t>
            </w:r>
          </w:p>
        </w:tc>
        <w:tc>
          <w:tcPr>
            <w:tcW w:w="1462"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8962C33">
            <w:pPr>
              <w:widowControl/>
              <w:spacing w:line="280" w:lineRule="exact"/>
              <w:jc w:val="center"/>
              <w:textAlignment w:val="center"/>
              <w:rPr>
                <w:rFonts w:hint="eastAsia" w:ascii="黑体" w:hAnsi="黑体" w:eastAsia="黑体" w:cs="楷体"/>
                <w:color w:val="auto"/>
                <w:sz w:val="24"/>
              </w:rPr>
            </w:pPr>
            <w:r>
              <w:rPr>
                <w:rFonts w:hint="eastAsia" w:ascii="黑体" w:hAnsi="黑体" w:eastAsia="黑体" w:cs="楷体"/>
                <w:color w:val="auto"/>
                <w:kern w:val="0"/>
                <w:sz w:val="24"/>
                <w:lang w:bidi="ar"/>
              </w:rPr>
              <w:t>服务支撑的功能</w:t>
            </w:r>
          </w:p>
        </w:tc>
        <w:tc>
          <w:tcPr>
            <w:tcW w:w="54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AA9B6">
            <w:pPr>
              <w:widowControl/>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1.能够协助孵化对象办理企业登记注册及变更手续</w:t>
            </w:r>
          </w:p>
        </w:tc>
        <w:tc>
          <w:tcPr>
            <w:tcW w:w="7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3ED185">
            <w:pPr>
              <w:widowControl/>
              <w:spacing w:line="280" w:lineRule="exact"/>
              <w:jc w:val="center"/>
              <w:textAlignment w:val="center"/>
              <w:rPr>
                <w:rFonts w:hint="eastAsia" w:ascii="黑体" w:hAnsi="宋体" w:eastAsia="黑体" w:cs="黑体"/>
                <w:color w:val="auto"/>
                <w:kern w:val="0"/>
                <w:sz w:val="24"/>
                <w:lang w:bidi="ar"/>
              </w:rPr>
            </w:pPr>
            <w:r>
              <w:rPr>
                <w:rFonts w:hint="eastAsia" w:ascii="黑体" w:hAnsi="宋体" w:eastAsia="黑体" w:cs="黑体"/>
                <w:color w:val="auto"/>
                <w:kern w:val="0"/>
                <w:sz w:val="24"/>
                <w:lang w:val="en-US" w:eastAsia="zh-CN" w:bidi="ar"/>
              </w:rPr>
              <w:t>10</w:t>
            </w:r>
            <w:r>
              <w:rPr>
                <w:rFonts w:hint="eastAsia" w:ascii="黑体" w:hAnsi="宋体" w:eastAsia="黑体" w:cs="黑体"/>
                <w:color w:val="auto"/>
                <w:kern w:val="0"/>
                <w:sz w:val="24"/>
                <w:lang w:bidi="ar"/>
              </w:rPr>
              <w:t>分</w:t>
            </w:r>
          </w:p>
          <w:p w14:paraId="0A8D4EFA">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w:t>
            </w:r>
            <w:r>
              <w:rPr>
                <w:rFonts w:hint="eastAsia" w:ascii="黑体" w:hAnsi="宋体" w:eastAsia="黑体" w:cs="黑体"/>
                <w:color w:val="auto"/>
                <w:kern w:val="0"/>
                <w:sz w:val="20"/>
                <w:szCs w:val="20"/>
                <w:lang w:bidi="ar"/>
              </w:rPr>
              <w:t>每项</w:t>
            </w:r>
            <w:r>
              <w:rPr>
                <w:rFonts w:hint="eastAsia" w:ascii="黑体" w:hAnsi="宋体" w:eastAsia="黑体" w:cs="黑体"/>
                <w:color w:val="auto"/>
                <w:kern w:val="0"/>
                <w:sz w:val="20"/>
                <w:szCs w:val="20"/>
                <w:lang w:val="en-US" w:eastAsia="zh-CN" w:bidi="ar"/>
              </w:rPr>
              <w:t>2.5</w:t>
            </w:r>
            <w:r>
              <w:rPr>
                <w:rFonts w:hint="eastAsia" w:ascii="黑体" w:hAnsi="宋体" w:eastAsia="黑体" w:cs="黑体"/>
                <w:color w:val="auto"/>
                <w:kern w:val="0"/>
                <w:sz w:val="20"/>
                <w:szCs w:val="20"/>
                <w:lang w:bidi="ar"/>
              </w:rPr>
              <w:t>分</w:t>
            </w:r>
            <w:r>
              <w:rPr>
                <w:rFonts w:hint="eastAsia" w:ascii="黑体" w:hAnsi="宋体" w:eastAsia="黑体" w:cs="黑体"/>
                <w:color w:val="auto"/>
                <w:kern w:val="0"/>
                <w:sz w:val="24"/>
                <w:lang w:bidi="ar"/>
              </w:rPr>
              <w:t>）</w:t>
            </w: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624894">
            <w:pPr>
              <w:widowControl/>
              <w:spacing w:line="280" w:lineRule="exact"/>
              <w:jc w:val="center"/>
              <w:textAlignment w:val="center"/>
              <w:rPr>
                <w:rFonts w:hint="eastAsia" w:ascii="楷体" w:hAnsi="楷体" w:eastAsia="楷体" w:cs="楷体"/>
                <w:color w:val="auto"/>
                <w:sz w:val="24"/>
              </w:rPr>
            </w:pPr>
          </w:p>
        </w:tc>
      </w:tr>
      <w:tr w14:paraId="23A26610">
        <w:tblPrEx>
          <w:tblCellMar>
            <w:top w:w="0" w:type="dxa"/>
            <w:left w:w="0" w:type="dxa"/>
            <w:bottom w:w="0" w:type="dxa"/>
            <w:right w:w="0" w:type="dxa"/>
          </w:tblCellMar>
        </w:tblPrEx>
        <w:trPr>
          <w:trHeight w:val="269" w:hRule="atLeast"/>
          <w:jc w:val="center"/>
        </w:trPr>
        <w:tc>
          <w:tcPr>
            <w:tcW w:w="564" w:type="dxa"/>
            <w:vMerge w:val="continue"/>
            <w:tcBorders>
              <w:left w:val="single" w:color="000000" w:sz="8" w:space="0"/>
              <w:right w:val="single" w:color="000000" w:sz="4" w:space="0"/>
            </w:tcBorders>
            <w:noWrap w:val="0"/>
            <w:tcMar>
              <w:top w:w="15" w:type="dxa"/>
              <w:left w:w="15" w:type="dxa"/>
              <w:right w:w="15" w:type="dxa"/>
            </w:tcMar>
            <w:vAlign w:val="center"/>
          </w:tcPr>
          <w:p w14:paraId="3FACD077">
            <w:pPr>
              <w:widowControl/>
              <w:spacing w:line="280" w:lineRule="exact"/>
              <w:jc w:val="center"/>
              <w:textAlignment w:val="center"/>
              <w:rPr>
                <w:color w:val="auto"/>
              </w:rPr>
            </w:pPr>
          </w:p>
        </w:tc>
        <w:tc>
          <w:tcPr>
            <w:tcW w:w="1462"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10CF4F89">
            <w:pPr>
              <w:widowControl/>
              <w:spacing w:line="280" w:lineRule="exact"/>
              <w:jc w:val="center"/>
              <w:textAlignment w:val="center"/>
              <w:rPr>
                <w:color w:val="auto"/>
              </w:rPr>
            </w:pPr>
          </w:p>
        </w:tc>
        <w:tc>
          <w:tcPr>
            <w:tcW w:w="54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B6ED0">
            <w:pPr>
              <w:widowControl/>
              <w:spacing w:line="280" w:lineRule="exact"/>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2.能够提供法律咨询等相关服务</w:t>
            </w:r>
          </w:p>
        </w:tc>
        <w:tc>
          <w:tcPr>
            <w:tcW w:w="741" w:type="dxa"/>
            <w:vMerge w:val="continue"/>
            <w:tcBorders>
              <w:left w:val="single" w:color="000000" w:sz="4" w:space="0"/>
              <w:right w:val="single" w:color="000000" w:sz="4" w:space="0"/>
            </w:tcBorders>
            <w:noWrap w:val="0"/>
            <w:tcMar>
              <w:top w:w="15" w:type="dxa"/>
              <w:left w:w="15" w:type="dxa"/>
              <w:right w:w="15" w:type="dxa"/>
            </w:tcMar>
            <w:vAlign w:val="center"/>
          </w:tcPr>
          <w:p w14:paraId="49AB8DC1">
            <w:pPr>
              <w:widowControl/>
              <w:spacing w:line="280" w:lineRule="exact"/>
              <w:jc w:val="center"/>
              <w:textAlignment w:val="center"/>
              <w:rPr>
                <w:rFonts w:hint="eastAsia" w:ascii="宋体" w:hAnsi="宋体" w:eastAsia="宋体" w:cs="宋体"/>
                <w:color w:val="auto"/>
                <w:kern w:val="0"/>
                <w:sz w:val="20"/>
                <w:szCs w:val="20"/>
                <w:lang w:bidi="ar"/>
              </w:rPr>
            </w:pP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AF78B8">
            <w:pPr>
              <w:widowControl/>
              <w:spacing w:line="280" w:lineRule="exact"/>
              <w:jc w:val="center"/>
              <w:textAlignment w:val="center"/>
              <w:rPr>
                <w:rFonts w:hint="eastAsia" w:ascii="宋体" w:hAnsi="宋体" w:eastAsia="宋体" w:cs="宋体"/>
                <w:color w:val="auto"/>
                <w:kern w:val="0"/>
                <w:sz w:val="20"/>
                <w:szCs w:val="20"/>
                <w:lang w:bidi="ar"/>
              </w:rPr>
            </w:pPr>
          </w:p>
        </w:tc>
      </w:tr>
      <w:tr w14:paraId="756C1A30">
        <w:tblPrEx>
          <w:tblCellMar>
            <w:top w:w="0" w:type="dxa"/>
            <w:left w:w="0" w:type="dxa"/>
            <w:bottom w:w="0" w:type="dxa"/>
            <w:right w:w="0" w:type="dxa"/>
          </w:tblCellMar>
        </w:tblPrEx>
        <w:trPr>
          <w:trHeight w:val="269" w:hRule="atLeast"/>
          <w:jc w:val="center"/>
        </w:trPr>
        <w:tc>
          <w:tcPr>
            <w:tcW w:w="564" w:type="dxa"/>
            <w:vMerge w:val="continue"/>
            <w:tcBorders>
              <w:left w:val="single" w:color="000000" w:sz="8" w:space="0"/>
              <w:right w:val="single" w:color="000000" w:sz="4" w:space="0"/>
            </w:tcBorders>
            <w:noWrap w:val="0"/>
            <w:tcMar>
              <w:top w:w="15" w:type="dxa"/>
              <w:left w:w="15" w:type="dxa"/>
              <w:right w:w="15" w:type="dxa"/>
            </w:tcMar>
            <w:vAlign w:val="center"/>
          </w:tcPr>
          <w:p w14:paraId="4B10B009">
            <w:pPr>
              <w:widowControl/>
              <w:spacing w:line="280" w:lineRule="exact"/>
              <w:jc w:val="center"/>
              <w:textAlignment w:val="center"/>
              <w:rPr>
                <w:rFonts w:hint="eastAsia" w:ascii="宋体" w:hAnsi="宋体" w:eastAsia="宋体" w:cs="宋体"/>
                <w:color w:val="auto"/>
                <w:kern w:val="0"/>
                <w:sz w:val="20"/>
                <w:szCs w:val="20"/>
                <w:lang w:bidi="ar"/>
              </w:rPr>
            </w:pPr>
          </w:p>
        </w:tc>
        <w:tc>
          <w:tcPr>
            <w:tcW w:w="1462"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1515C60">
            <w:pPr>
              <w:widowControl/>
              <w:spacing w:line="280" w:lineRule="exact"/>
              <w:jc w:val="center"/>
              <w:textAlignment w:val="center"/>
              <w:rPr>
                <w:rFonts w:hint="eastAsia" w:ascii="宋体" w:hAnsi="宋体" w:eastAsia="宋体" w:cs="宋体"/>
                <w:color w:val="auto"/>
                <w:kern w:val="0"/>
                <w:sz w:val="20"/>
                <w:szCs w:val="20"/>
                <w:lang w:bidi="ar"/>
              </w:rPr>
            </w:pPr>
          </w:p>
        </w:tc>
        <w:tc>
          <w:tcPr>
            <w:tcW w:w="54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3FF91">
            <w:pPr>
              <w:widowControl/>
              <w:spacing w:line="240" w:lineRule="exact"/>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3.能够协助孵化对象办理《就业创业证》相关手续</w:t>
            </w:r>
          </w:p>
        </w:tc>
        <w:tc>
          <w:tcPr>
            <w:tcW w:w="741" w:type="dxa"/>
            <w:vMerge w:val="continue"/>
            <w:tcBorders>
              <w:left w:val="single" w:color="000000" w:sz="4" w:space="0"/>
              <w:right w:val="single" w:color="000000" w:sz="4" w:space="0"/>
            </w:tcBorders>
            <w:noWrap w:val="0"/>
            <w:tcMar>
              <w:top w:w="15" w:type="dxa"/>
              <w:left w:w="15" w:type="dxa"/>
              <w:right w:w="15" w:type="dxa"/>
            </w:tcMar>
            <w:vAlign w:val="center"/>
          </w:tcPr>
          <w:p w14:paraId="4DDD36DC">
            <w:pPr>
              <w:widowControl/>
              <w:spacing w:line="280" w:lineRule="exact"/>
              <w:jc w:val="center"/>
              <w:textAlignment w:val="center"/>
              <w:rPr>
                <w:rFonts w:hint="eastAsia" w:ascii="宋体" w:hAnsi="宋体" w:eastAsia="宋体" w:cs="宋体"/>
                <w:color w:val="auto"/>
                <w:kern w:val="0"/>
                <w:sz w:val="20"/>
                <w:szCs w:val="20"/>
                <w:lang w:bidi="ar"/>
              </w:rPr>
            </w:pP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53F9BFD">
            <w:pPr>
              <w:widowControl/>
              <w:spacing w:line="280" w:lineRule="exact"/>
              <w:jc w:val="center"/>
              <w:textAlignment w:val="center"/>
              <w:rPr>
                <w:rFonts w:hint="eastAsia" w:ascii="宋体" w:hAnsi="宋体" w:eastAsia="宋体" w:cs="宋体"/>
                <w:color w:val="auto"/>
                <w:kern w:val="0"/>
                <w:sz w:val="20"/>
                <w:szCs w:val="20"/>
                <w:lang w:bidi="ar"/>
              </w:rPr>
            </w:pPr>
          </w:p>
        </w:tc>
      </w:tr>
      <w:tr w14:paraId="69A1657C">
        <w:tblPrEx>
          <w:tblCellMar>
            <w:top w:w="0" w:type="dxa"/>
            <w:left w:w="0" w:type="dxa"/>
            <w:bottom w:w="0" w:type="dxa"/>
            <w:right w:w="0" w:type="dxa"/>
          </w:tblCellMar>
        </w:tblPrEx>
        <w:trPr>
          <w:trHeight w:val="269" w:hRule="atLeast"/>
          <w:jc w:val="center"/>
        </w:trPr>
        <w:tc>
          <w:tcPr>
            <w:tcW w:w="564" w:type="dxa"/>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14:paraId="74C903A8">
            <w:pPr>
              <w:widowControl/>
              <w:spacing w:line="280" w:lineRule="exact"/>
              <w:jc w:val="center"/>
              <w:textAlignment w:val="center"/>
              <w:rPr>
                <w:rFonts w:hint="eastAsia" w:ascii="宋体" w:hAnsi="宋体" w:eastAsia="宋体" w:cs="宋体"/>
                <w:color w:val="auto"/>
                <w:kern w:val="0"/>
                <w:sz w:val="20"/>
                <w:szCs w:val="20"/>
                <w:lang w:bidi="ar"/>
              </w:rPr>
            </w:pPr>
          </w:p>
        </w:tc>
        <w:tc>
          <w:tcPr>
            <w:tcW w:w="1462"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1413804">
            <w:pPr>
              <w:widowControl/>
              <w:spacing w:line="280" w:lineRule="exact"/>
              <w:jc w:val="center"/>
              <w:textAlignment w:val="center"/>
              <w:rPr>
                <w:rFonts w:hint="eastAsia" w:ascii="宋体" w:hAnsi="宋体" w:eastAsia="宋体" w:cs="宋体"/>
                <w:color w:val="auto"/>
                <w:kern w:val="0"/>
                <w:sz w:val="20"/>
                <w:szCs w:val="20"/>
                <w:lang w:bidi="ar"/>
              </w:rPr>
            </w:pPr>
          </w:p>
        </w:tc>
        <w:tc>
          <w:tcPr>
            <w:tcW w:w="54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E9E2A">
            <w:pPr>
              <w:widowControl/>
              <w:spacing w:line="280" w:lineRule="exact"/>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4.协助企业办理税收减免、创业担保贷款等惠企政策手续</w:t>
            </w:r>
          </w:p>
        </w:tc>
        <w:tc>
          <w:tcPr>
            <w:tcW w:w="7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5809018">
            <w:pPr>
              <w:widowControl/>
              <w:spacing w:line="280" w:lineRule="exact"/>
              <w:jc w:val="center"/>
              <w:textAlignment w:val="center"/>
              <w:rPr>
                <w:rFonts w:hint="eastAsia" w:ascii="宋体" w:hAnsi="宋体" w:eastAsia="宋体" w:cs="宋体"/>
                <w:color w:val="auto"/>
                <w:kern w:val="0"/>
                <w:sz w:val="20"/>
                <w:szCs w:val="20"/>
                <w:lang w:bidi="ar"/>
              </w:rPr>
            </w:pPr>
          </w:p>
        </w:tc>
        <w:tc>
          <w:tcPr>
            <w:tcW w:w="106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5718A01">
            <w:pPr>
              <w:widowControl/>
              <w:spacing w:line="280" w:lineRule="exact"/>
              <w:jc w:val="center"/>
              <w:textAlignment w:val="center"/>
              <w:rPr>
                <w:rFonts w:hint="eastAsia" w:ascii="宋体" w:hAnsi="宋体" w:eastAsia="宋体" w:cs="宋体"/>
                <w:color w:val="auto"/>
                <w:kern w:val="0"/>
                <w:sz w:val="20"/>
                <w:szCs w:val="20"/>
                <w:lang w:bidi="ar"/>
              </w:rPr>
            </w:pPr>
          </w:p>
        </w:tc>
      </w:tr>
      <w:tr w14:paraId="2615B08F">
        <w:tblPrEx>
          <w:tblCellMar>
            <w:top w:w="0" w:type="dxa"/>
            <w:left w:w="0" w:type="dxa"/>
            <w:bottom w:w="0" w:type="dxa"/>
            <w:right w:w="0" w:type="dxa"/>
          </w:tblCellMar>
        </w:tblPrEx>
        <w:trPr>
          <w:trHeight w:val="837" w:hRule="atLeast"/>
          <w:jc w:val="center"/>
        </w:trPr>
        <w:tc>
          <w:tcPr>
            <w:tcW w:w="564" w:type="dxa"/>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14:paraId="6BDCF553">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7</w:t>
            </w:r>
          </w:p>
        </w:tc>
        <w:tc>
          <w:tcPr>
            <w:tcW w:w="1462"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394867B">
            <w:pPr>
              <w:widowControl/>
              <w:spacing w:line="280" w:lineRule="exact"/>
              <w:jc w:val="center"/>
              <w:textAlignment w:val="center"/>
              <w:rPr>
                <w:rFonts w:hint="eastAsia" w:ascii="黑体" w:hAnsi="黑体" w:eastAsia="黑体" w:cs="楷体"/>
                <w:color w:val="auto"/>
                <w:sz w:val="24"/>
              </w:rPr>
            </w:pPr>
            <w:r>
              <w:rPr>
                <w:rFonts w:hint="eastAsia" w:ascii="黑体" w:hAnsi="黑体" w:eastAsia="黑体" w:cs="楷体"/>
                <w:color w:val="auto"/>
                <w:kern w:val="0"/>
                <w:sz w:val="24"/>
                <w:lang w:bidi="ar"/>
              </w:rPr>
              <w:t>日常的管理服务</w:t>
            </w:r>
          </w:p>
        </w:tc>
        <w:tc>
          <w:tcPr>
            <w:tcW w:w="5465" w:type="dxa"/>
            <w:gridSpan w:val="4"/>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33437AE">
            <w:pPr>
              <w:widowControl/>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建立健全入驻企业相关信息。包括：进入基地创业人员、孵化企业及其职工基础信息资料台账。对基地内企业户数、创业场所、经营项目、运营状态、创业思路、创业人员及人数、吸纳就业人员及人数等实行信息化动态管理（有系统或定期台账）</w:t>
            </w:r>
          </w:p>
        </w:tc>
        <w:tc>
          <w:tcPr>
            <w:tcW w:w="7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841CACB">
            <w:pPr>
              <w:widowControl/>
              <w:spacing w:line="280" w:lineRule="exact"/>
              <w:jc w:val="center"/>
              <w:textAlignment w:val="center"/>
              <w:rPr>
                <w:rFonts w:hint="eastAsia" w:ascii="黑体" w:hAnsi="宋体" w:eastAsia="黑体" w:cs="黑体"/>
                <w:color w:val="auto"/>
                <w:kern w:val="0"/>
                <w:sz w:val="24"/>
                <w:lang w:bidi="ar"/>
              </w:rPr>
            </w:pPr>
            <w:r>
              <w:rPr>
                <w:rFonts w:hint="eastAsia" w:ascii="黑体" w:hAnsi="宋体" w:eastAsia="黑体" w:cs="黑体"/>
                <w:color w:val="auto"/>
                <w:kern w:val="0"/>
                <w:sz w:val="24"/>
                <w:lang w:val="en-US" w:eastAsia="zh-CN" w:bidi="ar"/>
              </w:rPr>
              <w:t>10</w:t>
            </w:r>
            <w:r>
              <w:rPr>
                <w:rFonts w:hint="eastAsia" w:ascii="黑体" w:hAnsi="宋体" w:eastAsia="黑体" w:cs="黑体"/>
                <w:color w:val="auto"/>
                <w:kern w:val="0"/>
                <w:sz w:val="24"/>
                <w:lang w:bidi="ar"/>
              </w:rPr>
              <w:t>分</w:t>
            </w:r>
          </w:p>
          <w:p w14:paraId="5D80F2BC">
            <w:pPr>
              <w:widowControl/>
              <w:spacing w:line="280" w:lineRule="exact"/>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w:t>
            </w:r>
            <w:r>
              <w:rPr>
                <w:rFonts w:hint="eastAsia" w:ascii="黑体" w:hAnsi="宋体" w:eastAsia="黑体" w:cs="黑体"/>
                <w:color w:val="auto"/>
                <w:kern w:val="0"/>
                <w:sz w:val="20"/>
                <w:szCs w:val="20"/>
                <w:lang w:bidi="ar"/>
              </w:rPr>
              <w:t>每项</w:t>
            </w:r>
            <w:r>
              <w:rPr>
                <w:rFonts w:hint="eastAsia" w:ascii="黑体" w:hAnsi="宋体" w:eastAsia="黑体" w:cs="黑体"/>
                <w:color w:val="auto"/>
                <w:kern w:val="0"/>
                <w:sz w:val="20"/>
                <w:szCs w:val="20"/>
                <w:lang w:val="en-US" w:eastAsia="zh-CN" w:bidi="ar"/>
              </w:rPr>
              <w:t>5</w:t>
            </w:r>
            <w:r>
              <w:rPr>
                <w:rFonts w:hint="eastAsia" w:ascii="黑体" w:hAnsi="宋体" w:eastAsia="黑体" w:cs="黑体"/>
                <w:color w:val="auto"/>
                <w:kern w:val="0"/>
                <w:sz w:val="20"/>
                <w:szCs w:val="20"/>
                <w:lang w:bidi="ar"/>
              </w:rPr>
              <w:t>分</w:t>
            </w:r>
            <w:r>
              <w:rPr>
                <w:rFonts w:hint="eastAsia" w:ascii="黑体" w:hAnsi="宋体" w:eastAsia="黑体" w:cs="黑体"/>
                <w:color w:val="auto"/>
                <w:kern w:val="0"/>
                <w:sz w:val="24"/>
                <w:lang w:bidi="ar"/>
              </w:rPr>
              <w:t>）</w:t>
            </w:r>
          </w:p>
        </w:tc>
        <w:tc>
          <w:tcPr>
            <w:tcW w:w="1066"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14:paraId="375DA342">
            <w:pPr>
              <w:widowControl/>
              <w:spacing w:line="280" w:lineRule="exact"/>
              <w:jc w:val="center"/>
              <w:textAlignment w:val="center"/>
              <w:rPr>
                <w:rFonts w:hint="eastAsia" w:ascii="楷体" w:hAnsi="楷体" w:eastAsia="楷体" w:cs="楷体"/>
                <w:color w:val="auto"/>
                <w:sz w:val="24"/>
              </w:rPr>
            </w:pPr>
          </w:p>
        </w:tc>
      </w:tr>
      <w:tr w14:paraId="28208B7B">
        <w:tblPrEx>
          <w:tblCellMar>
            <w:top w:w="0" w:type="dxa"/>
            <w:left w:w="0" w:type="dxa"/>
            <w:bottom w:w="0" w:type="dxa"/>
            <w:right w:w="0" w:type="dxa"/>
          </w:tblCellMar>
        </w:tblPrEx>
        <w:trPr>
          <w:trHeight w:val="837" w:hRule="atLeast"/>
          <w:jc w:val="center"/>
        </w:trPr>
        <w:tc>
          <w:tcPr>
            <w:tcW w:w="564" w:type="dxa"/>
            <w:vMerge w:val="continue"/>
            <w:tcBorders>
              <w:left w:val="single" w:color="000000" w:sz="8" w:space="0"/>
              <w:bottom w:val="single" w:color="000000" w:sz="8" w:space="0"/>
              <w:right w:val="single" w:color="000000" w:sz="4" w:space="0"/>
            </w:tcBorders>
            <w:noWrap w:val="0"/>
            <w:tcMar>
              <w:top w:w="15" w:type="dxa"/>
              <w:left w:w="15" w:type="dxa"/>
              <w:right w:w="15" w:type="dxa"/>
            </w:tcMar>
            <w:vAlign w:val="center"/>
          </w:tcPr>
          <w:p w14:paraId="604455D4">
            <w:pPr>
              <w:widowControl/>
              <w:spacing w:line="280" w:lineRule="exact"/>
              <w:jc w:val="center"/>
              <w:textAlignment w:val="center"/>
              <w:rPr>
                <w:color w:val="auto"/>
              </w:rPr>
            </w:pPr>
          </w:p>
        </w:tc>
        <w:tc>
          <w:tcPr>
            <w:tcW w:w="1462" w:type="dxa"/>
            <w:gridSpan w:val="2"/>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14:paraId="21F776AB">
            <w:pPr>
              <w:widowControl/>
              <w:spacing w:line="280" w:lineRule="exact"/>
              <w:jc w:val="center"/>
              <w:textAlignment w:val="center"/>
              <w:rPr>
                <w:color w:val="auto"/>
              </w:rPr>
            </w:pPr>
          </w:p>
        </w:tc>
        <w:tc>
          <w:tcPr>
            <w:tcW w:w="5465" w:type="dxa"/>
            <w:gridSpan w:val="4"/>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5C431CD">
            <w:pPr>
              <w:widowControl/>
              <w:spacing w:line="280" w:lineRule="exact"/>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2.及时准确为人社等有关部门提供相关信息数据。承担基地内创业者创业、企业发展和促进就业等方面的统计及上报工作情况。</w:t>
            </w:r>
          </w:p>
        </w:tc>
        <w:tc>
          <w:tcPr>
            <w:tcW w:w="741"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14:paraId="2263512E">
            <w:pPr>
              <w:widowControl/>
              <w:spacing w:line="280" w:lineRule="exact"/>
              <w:jc w:val="center"/>
              <w:textAlignment w:val="center"/>
              <w:rPr>
                <w:rFonts w:hint="eastAsia" w:ascii="宋体" w:hAnsi="宋体" w:eastAsia="宋体" w:cs="宋体"/>
                <w:color w:val="auto"/>
                <w:kern w:val="0"/>
                <w:sz w:val="20"/>
                <w:szCs w:val="20"/>
                <w:lang w:bidi="ar"/>
              </w:rPr>
            </w:pPr>
          </w:p>
        </w:tc>
        <w:tc>
          <w:tcPr>
            <w:tcW w:w="1066"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14:paraId="7C3EE014">
            <w:pPr>
              <w:widowControl/>
              <w:spacing w:line="280" w:lineRule="exact"/>
              <w:jc w:val="center"/>
              <w:textAlignment w:val="center"/>
              <w:rPr>
                <w:rFonts w:hint="eastAsia" w:ascii="宋体" w:hAnsi="宋体" w:eastAsia="宋体" w:cs="宋体"/>
                <w:color w:val="auto"/>
                <w:kern w:val="0"/>
                <w:sz w:val="20"/>
                <w:szCs w:val="20"/>
                <w:lang w:bidi="ar"/>
              </w:rPr>
            </w:pPr>
          </w:p>
        </w:tc>
      </w:tr>
    </w:tbl>
    <w:p w14:paraId="2F8A44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ZTIwNTQwYjEzMjljZWVkODY0OWVhYTM3YzUxMGQifQ=="/>
  </w:docVars>
  <w:rsids>
    <w:rsidRoot w:val="2A862CEB"/>
    <w:rsid w:val="2A86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2024-09-23T07:35:00Z</dcterms:created>
  <dc:creator>Administrator</dc:creator>
  <cp:lastModifiedBy>Administrator</cp:lastModifiedBy>
  <dcterms:modified xsi:type="dcterms:W3CDTF">2024-09-23T07:38:20Z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FB1E76F04D57435DAA3C555F73D2BD5E_11</vt:lpwstr>
  </property>
</Properties>
</file>